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177F" w14:textId="77777777" w:rsidR="00A216CF" w:rsidRPr="00221C77" w:rsidRDefault="00A216CF" w:rsidP="00A216CF">
      <w:pPr>
        <w:pStyle w:val="a3"/>
        <w:spacing w:before="0" w:beforeAutospacing="0" w:after="0" w:afterAutospacing="0"/>
        <w:ind w:left="4961"/>
        <w:jc w:val="center"/>
        <w:rPr>
          <w:sz w:val="28"/>
          <w:szCs w:val="28"/>
        </w:rPr>
      </w:pPr>
      <w:r w:rsidRPr="00221C77">
        <w:rPr>
          <w:sz w:val="28"/>
          <w:szCs w:val="28"/>
          <w:shd w:val="clear" w:color="auto" w:fill="FFFFFF"/>
        </w:rPr>
        <w:t>ЗАТВЕРДЖЕНО</w:t>
      </w:r>
    </w:p>
    <w:p w14:paraId="32C160F1" w14:textId="77777777" w:rsidR="00A216CF" w:rsidRPr="00221C77" w:rsidRDefault="00A216CF" w:rsidP="00A216CF">
      <w:pPr>
        <w:pStyle w:val="a3"/>
        <w:spacing w:before="0" w:beforeAutospacing="0" w:after="0" w:afterAutospacing="0"/>
        <w:ind w:left="4961"/>
        <w:jc w:val="center"/>
        <w:rPr>
          <w:sz w:val="28"/>
          <w:szCs w:val="28"/>
        </w:rPr>
      </w:pPr>
      <w:r w:rsidRPr="00221C77">
        <w:rPr>
          <w:sz w:val="28"/>
          <w:szCs w:val="28"/>
          <w:shd w:val="clear" w:color="auto" w:fill="FFFFFF"/>
        </w:rPr>
        <w:t>постановою Кабінету Міністрів України</w:t>
      </w:r>
    </w:p>
    <w:p w14:paraId="3FB0D66B" w14:textId="0EE471E0" w:rsidR="00A216CF" w:rsidRPr="00221C77" w:rsidRDefault="00A216CF" w:rsidP="00A216CF">
      <w:pPr>
        <w:pStyle w:val="a3"/>
        <w:spacing w:before="0" w:beforeAutospacing="0" w:after="0" w:afterAutospacing="0"/>
        <w:ind w:left="4961"/>
        <w:jc w:val="center"/>
        <w:rPr>
          <w:sz w:val="28"/>
          <w:szCs w:val="28"/>
        </w:rPr>
      </w:pPr>
      <w:r w:rsidRPr="00221C77">
        <w:rPr>
          <w:sz w:val="28"/>
          <w:szCs w:val="28"/>
          <w:shd w:val="clear" w:color="auto" w:fill="FFFFFF"/>
        </w:rPr>
        <w:t xml:space="preserve">від           </w:t>
      </w:r>
      <w:r w:rsidRPr="00221C77">
        <w:rPr>
          <w:rStyle w:val="apple-tab-span"/>
          <w:sz w:val="28"/>
          <w:szCs w:val="28"/>
          <w:shd w:val="clear" w:color="auto" w:fill="FFFFFF"/>
        </w:rPr>
        <w:tab/>
      </w:r>
      <w:r w:rsidRPr="00221C77">
        <w:rPr>
          <w:sz w:val="28"/>
          <w:szCs w:val="28"/>
          <w:shd w:val="clear" w:color="auto" w:fill="FFFFFF"/>
        </w:rPr>
        <w:t>202</w:t>
      </w:r>
      <w:r w:rsidR="00E6630B" w:rsidRPr="00221C77">
        <w:rPr>
          <w:sz w:val="28"/>
          <w:szCs w:val="28"/>
          <w:shd w:val="clear" w:color="auto" w:fill="FFFFFF"/>
        </w:rPr>
        <w:t xml:space="preserve">2 </w:t>
      </w:r>
      <w:r w:rsidRPr="00221C77">
        <w:rPr>
          <w:sz w:val="28"/>
          <w:szCs w:val="28"/>
          <w:shd w:val="clear" w:color="auto" w:fill="FFFFFF"/>
        </w:rPr>
        <w:t>р. №</w:t>
      </w:r>
    </w:p>
    <w:p w14:paraId="3EFA16EA" w14:textId="77777777" w:rsidR="00066B4B" w:rsidRPr="00221C77" w:rsidRDefault="00066B4B" w:rsidP="00A216CF">
      <w:pPr>
        <w:pStyle w:val="a3"/>
        <w:spacing w:before="24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</w:p>
    <w:p w14:paraId="74BB1DCF" w14:textId="443F33B6" w:rsidR="00A216CF" w:rsidRPr="00221C77" w:rsidRDefault="00A216CF" w:rsidP="00FB71E6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 w:rsidRPr="00221C77">
        <w:rPr>
          <w:b/>
          <w:bCs/>
          <w:sz w:val="28"/>
          <w:szCs w:val="28"/>
          <w:shd w:val="clear" w:color="auto" w:fill="FFFFFF"/>
        </w:rPr>
        <w:t>ПОРЯДОК</w:t>
      </w:r>
    </w:p>
    <w:p w14:paraId="254FD7E4" w14:textId="77777777" w:rsidR="00BE6444" w:rsidRPr="00221C77" w:rsidRDefault="00A216CF" w:rsidP="009640C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Hlk111475854"/>
      <w:r w:rsidRPr="00221C77">
        <w:rPr>
          <w:b/>
          <w:bCs/>
          <w:sz w:val="28"/>
          <w:szCs w:val="28"/>
          <w:shd w:val="clear" w:color="auto" w:fill="FFFFFF"/>
        </w:rPr>
        <w:t xml:space="preserve">надання Українським молодіжним фондом </w:t>
      </w:r>
      <w:r w:rsidR="00BE6444" w:rsidRPr="00221C77">
        <w:rPr>
          <w:b/>
          <w:bCs/>
          <w:sz w:val="28"/>
          <w:szCs w:val="28"/>
        </w:rPr>
        <w:t xml:space="preserve">бюджетних грантів </w:t>
      </w:r>
    </w:p>
    <w:p w14:paraId="29B6BBE4" w14:textId="56696B8D" w:rsidR="00C13218" w:rsidRPr="00221C77" w:rsidRDefault="00BE6444" w:rsidP="00FB71E6">
      <w:pPr>
        <w:pStyle w:val="a3"/>
        <w:spacing w:before="0" w:beforeAutospacing="0" w:after="240" w:afterAutospacing="0"/>
        <w:jc w:val="center"/>
        <w:rPr>
          <w:b/>
          <w:bCs/>
          <w:sz w:val="28"/>
          <w:szCs w:val="28"/>
        </w:rPr>
      </w:pPr>
      <w:r w:rsidRPr="00221C77">
        <w:rPr>
          <w:b/>
          <w:bCs/>
          <w:sz w:val="28"/>
          <w:szCs w:val="28"/>
        </w:rPr>
        <w:t>на проектну підтримку</w:t>
      </w:r>
    </w:p>
    <w:bookmarkEnd w:id="0"/>
    <w:p w14:paraId="4972DBDC" w14:textId="77777777" w:rsidR="00BE6444" w:rsidRPr="00221C77" w:rsidRDefault="00BE6444" w:rsidP="009640CE">
      <w:pPr>
        <w:pStyle w:val="a3"/>
        <w:spacing w:before="240" w:beforeAutospacing="0" w:after="0" w:afterAutospacing="0"/>
        <w:ind w:firstLine="567"/>
        <w:jc w:val="center"/>
        <w:rPr>
          <w:sz w:val="28"/>
          <w:szCs w:val="28"/>
        </w:rPr>
      </w:pPr>
    </w:p>
    <w:p w14:paraId="2C82B027" w14:textId="77777777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Цей Порядок визначає </w:t>
      </w:r>
      <w:bookmarkStart w:id="1" w:name="_Hlk111476025"/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механізм надання Українським молодіжним фондом (далі – Фонд) бюджетних грантів на проектну підтримку</w:t>
      </w:r>
      <w:bookmarkEnd w:id="1"/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CAC99C4" w14:textId="7A98F4AB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Метою проектної підтримки є реалізація молодіжних проектів суб'єктів молодіжної роботи на виконання завдань молодіжної політики, визначених нормативно-правовими актами у сфері молодіжної політики, міжнародними </w:t>
      </w:r>
      <w:r w:rsidR="00BC4DCF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угодами і договорами</w:t>
      </w: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2FC9F65" w14:textId="6FDDBF9F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Умови надання допомоги від міжнародних організацій (у тому числі міжнародного технічної допомоги), що здійснюються у формі цільових грантів чи в інший спосіб на підставі відповідного договору, визначаються стороною, яка її надає, за погодженням із Дирекцією Фонду. </w:t>
      </w:r>
    </w:p>
    <w:p w14:paraId="67EA5DCC" w14:textId="5D39E296" w:rsidR="004F5724" w:rsidRPr="00221C77" w:rsidRDefault="007C660C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183989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. У</w:t>
      </w:r>
      <w:r w:rsidR="004F5724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 </w:t>
      </w:r>
      <w:r w:rsidR="00C9300D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введення </w:t>
      </w:r>
      <w:r w:rsidR="00C9300D" w:rsidRPr="00221C77">
        <w:rPr>
          <w:rFonts w:ascii="Times New Roman" w:hAnsi="Times New Roman" w:cs="Times New Roman"/>
          <w:sz w:val="28"/>
          <w:szCs w:val="28"/>
        </w:rPr>
        <w:t>воєнного стану на всій території України або в окремих її місцевостях та протягом року після його завершення</w:t>
      </w:r>
      <w:r w:rsidR="009640CE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</w:t>
      </w:r>
      <w:r w:rsidR="004F5724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роектна підтримка надається за рахунок коштів міжнародної технічної допомоги та інших джерел, не заборонених законодавством, виключно для вирішення критичних</w:t>
      </w:r>
      <w:r w:rsidR="00BD5195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умовах воєнного стану</w:t>
      </w:r>
      <w:r w:rsidR="004F5724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питань молоді, пов’язаних з:</w:t>
      </w:r>
    </w:p>
    <w:p w14:paraId="251D382C" w14:textId="2D6099DB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1) адаптаці</w:t>
      </w:r>
      <w:r w:rsidR="00BD5195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єю молоді</w:t>
      </w: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умов сучасного ринку праці;</w:t>
      </w:r>
    </w:p>
    <w:p w14:paraId="6D00BA63" w14:textId="77777777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2) залученням молоді до волонтерської діяльності для відновлення країни;</w:t>
      </w:r>
    </w:p>
    <w:p w14:paraId="4FFB4FF7" w14:textId="4924D0A0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3) </w:t>
      </w:r>
      <w:r w:rsidR="00693F51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підтримкою</w:t>
      </w: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молод</w:t>
      </w:r>
      <w:r w:rsidR="00693F51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93F51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з метою</w:t>
      </w: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відкриття власної справи</w:t>
      </w:r>
      <w:r w:rsidR="00693F51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розвитку підприємництва </w:t>
      </w:r>
      <w:r w:rsidR="00183989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чи створення робочих місць.</w:t>
      </w:r>
    </w:p>
    <w:p w14:paraId="2A5E7AF4" w14:textId="2E856672" w:rsidR="004F5724" w:rsidRPr="00221C77" w:rsidRDefault="007C660C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F5724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 конкурс можуть подаватися</w:t>
      </w:r>
      <w:r w:rsidR="009640CE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F5724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молоді особи до 35 років, </w:t>
      </w:r>
      <w:r w:rsidR="00896B25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молодіжні працівники, </w:t>
      </w:r>
      <w:r w:rsidR="004F5724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юридичні та фізичні особи-підприємці,</w:t>
      </w:r>
      <w:r w:rsidR="00577AAD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діяльність яких спрямована на вирішення</w:t>
      </w:r>
      <w:r w:rsidR="00577AAD" w:rsidRPr="00221C77"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  <w:t>м</w:t>
      </w:r>
      <w:r w:rsidR="00577AAD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соціальних проблем молоді,</w:t>
      </w:r>
      <w:r w:rsidR="004F5724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93F51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неприбуткові громадські об’єднання</w:t>
      </w:r>
      <w:r w:rsidR="00577AAD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працюють з молоддю,</w:t>
      </w:r>
      <w:r w:rsidR="00693F51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96B25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молодіжні центри</w:t>
      </w:r>
      <w:r w:rsidR="004F5724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96B25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заклади освіти, </w:t>
      </w:r>
      <w:r w:rsidR="004F5724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це не пов’язано з їх</w:t>
      </w:r>
      <w:r w:rsidR="00183989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ньою</w:t>
      </w:r>
      <w:r w:rsidR="004F5724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основною діяльністю</w:t>
      </w:r>
      <w:r w:rsidR="00693F51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3989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– суб’єкти подання).</w:t>
      </w:r>
    </w:p>
    <w:p w14:paraId="059FAB1A" w14:textId="6B0A007E" w:rsidR="004F5724" w:rsidRPr="00221C77" w:rsidRDefault="007C660C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F5724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Проектна підтримка не надається суб'єктам подання, якщо вони:</w:t>
      </w:r>
    </w:p>
    <w:p w14:paraId="5973AA5C" w14:textId="286CAB19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перебувають у стадії припинення чи ліквідації, мають заборгованості перед бюджетом, Пенсійним фондом України, визнані банкрутами або щодо них порушено провадження у справі про банкрутство, кінцеві </w:t>
      </w:r>
      <w:proofErr w:type="spellStart"/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</w:t>
      </w:r>
      <w:r w:rsidR="009640CE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proofErr w:type="spellEnd"/>
      <w:r w:rsidR="009640CE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власники яких є громадянами України, до засновників та/або кінцевих </w:t>
      </w:r>
      <w:proofErr w:type="spellStart"/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бенефіціарних</w:t>
      </w:r>
      <w:proofErr w:type="spellEnd"/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власників яких застосовано санкції відповідно до Закону України «Про санкції»;</w:t>
      </w:r>
    </w:p>
    <w:p w14:paraId="455B61D0" w14:textId="77777777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на момент подання заявки на конкурсний відбір мають відкриті виконавчі провадження;</w:t>
      </w:r>
    </w:p>
    <w:p w14:paraId="5DC452F6" w14:textId="77777777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 відкриті судові провадження з Фондом та/або судові рішення, що набрали чинності та якими задоволено позовні вимоги Фонду.</w:t>
      </w:r>
    </w:p>
    <w:p w14:paraId="4FAF7E82" w14:textId="01845423" w:rsidR="004F5724" w:rsidRPr="00221C77" w:rsidRDefault="007C660C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4F5724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Конкурсний відбір проектів для отримання проектної підтримки проводиться щор</w:t>
      </w:r>
      <w:r w:rsidR="009640CE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оку</w:t>
      </w:r>
      <w:r w:rsidR="004F5724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складається з таких етапів:</w:t>
      </w:r>
    </w:p>
    <w:p w14:paraId="1A952496" w14:textId="77777777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1) технічний відбір;</w:t>
      </w:r>
    </w:p>
    <w:p w14:paraId="66A93C6C" w14:textId="77777777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2) експертний відбір проектів, який включає:</w:t>
      </w:r>
    </w:p>
    <w:p w14:paraId="057FE257" w14:textId="77777777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експертне оцінювання проектів;</w:t>
      </w:r>
    </w:p>
    <w:p w14:paraId="161AD4B0" w14:textId="39900309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 рейтинг</w:t>
      </w:r>
      <w:r w:rsidR="00346CDD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проектів;</w:t>
      </w:r>
      <w:r w:rsidR="00E54204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C0351E9" w14:textId="5C33C17E" w:rsidR="002C2D0D" w:rsidRPr="00221C77" w:rsidRDefault="002C2D0D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підготовку експертного висновку</w:t>
      </w:r>
      <w:r w:rsidR="00D47E59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C57D6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47E59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Pr="00221C77">
        <w:rPr>
          <w:rFonts w:ascii="Times New Roman" w:eastAsia="Times New Roman" w:hAnsi="Times New Roman" w:cs="Times New Roman"/>
          <w:sz w:val="28"/>
          <w:szCs w:val="28"/>
        </w:rPr>
        <w:t>рекомендаці</w:t>
      </w:r>
      <w:r w:rsidR="00D47E59" w:rsidRPr="00221C77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221C77">
        <w:rPr>
          <w:rFonts w:ascii="Times New Roman" w:eastAsia="Times New Roman" w:hAnsi="Times New Roman" w:cs="Times New Roman"/>
          <w:sz w:val="28"/>
          <w:szCs w:val="28"/>
        </w:rPr>
        <w:t xml:space="preserve"> щодо змін положень молодіжних проектів і обсягів грант</w:t>
      </w:r>
      <w:r w:rsidR="00684A12" w:rsidRPr="00221C77">
        <w:rPr>
          <w:rFonts w:ascii="Times New Roman" w:eastAsia="Times New Roman" w:hAnsi="Times New Roman" w:cs="Times New Roman"/>
          <w:sz w:val="28"/>
          <w:szCs w:val="28"/>
        </w:rPr>
        <w:t>у) (дал</w:t>
      </w:r>
      <w:r w:rsidR="00FC57D6" w:rsidRPr="00221C77">
        <w:rPr>
          <w:rFonts w:ascii="Times New Roman" w:eastAsia="Times New Roman" w:hAnsi="Times New Roman" w:cs="Times New Roman"/>
          <w:sz w:val="28"/>
          <w:szCs w:val="28"/>
        </w:rPr>
        <w:t>і – рекомендації експертів)</w:t>
      </w:r>
      <w:r w:rsidRPr="00221C7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E5E1671" w14:textId="32D73D64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3) обговорення дирекцією Фонду наданих рекомендацій </w:t>
      </w:r>
      <w:r w:rsidR="00FC57D6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експертів</w:t>
      </w: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потенційними </w:t>
      </w:r>
      <w:proofErr w:type="spellStart"/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грантоодержувачами</w:t>
      </w:r>
      <w:proofErr w:type="spellEnd"/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пропонується підтримати;</w:t>
      </w:r>
    </w:p>
    <w:p w14:paraId="1A8FB0DD" w14:textId="77777777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4) затвердження переліку проектів, яким Фондом буде надана проектна підтримка.</w:t>
      </w:r>
    </w:p>
    <w:p w14:paraId="1580D086" w14:textId="7C76BD9E" w:rsidR="004F5724" w:rsidRPr="00221C77" w:rsidRDefault="007C660C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4F5724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Оголошення про прийом заявок для отримання грантів проектної підтримки (далі – оголошення) оприлюднюється на </w:t>
      </w:r>
      <w:proofErr w:type="spellStart"/>
      <w:r w:rsidR="004F5724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вебсайті</w:t>
      </w:r>
      <w:proofErr w:type="spellEnd"/>
      <w:r w:rsidR="004F5724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Фонду.</w:t>
      </w:r>
    </w:p>
    <w:p w14:paraId="21DA0044" w14:textId="1DCABCF6" w:rsidR="004F5724" w:rsidRPr="00221C77" w:rsidRDefault="000441FC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</w:t>
      </w:r>
      <w:r w:rsidR="00CE7FD3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оголошення формується дирекцією Фонду, який містить умови проведення конкурсу. </w:t>
      </w:r>
    </w:p>
    <w:p w14:paraId="4348F94F" w14:textId="59147E43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8. Для участі в конкурсному відборі на отримання гранту суб'єкти подання, які відповідають вимогам пунктів 4</w:t>
      </w:r>
      <w:r w:rsidR="00684A12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D47E59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Порядку, подають до Фонду заявку та документи, перелік та форма яких встановлюється </w:t>
      </w:r>
      <w:r w:rsidR="00DD4DFA" w:rsidRPr="00221C77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D47E59" w:rsidRPr="00221C77">
        <w:rPr>
          <w:rFonts w:ascii="Times New Roman" w:eastAsia="Times New Roman" w:hAnsi="Times New Roman" w:cs="Times New Roman"/>
          <w:sz w:val="28"/>
          <w:szCs w:val="28"/>
        </w:rPr>
        <w:t>ком</w:t>
      </w:r>
      <w:r w:rsidR="00DD4DFA" w:rsidRPr="00221C77">
        <w:rPr>
          <w:rFonts w:ascii="Times New Roman" w:eastAsia="Times New Roman" w:hAnsi="Times New Roman" w:cs="Times New Roman"/>
          <w:sz w:val="28"/>
          <w:szCs w:val="28"/>
        </w:rPr>
        <w:t xml:space="preserve"> подання до Фонду пропозицій про підтримку молодіжних проектів та моніторингу їх</w:t>
      </w:r>
      <w:r w:rsidR="00CB1E98" w:rsidRPr="00221C77">
        <w:rPr>
          <w:rFonts w:ascii="Times New Roman" w:eastAsia="Times New Roman" w:hAnsi="Times New Roman" w:cs="Times New Roman"/>
          <w:sz w:val="28"/>
          <w:szCs w:val="28"/>
        </w:rPr>
        <w:t xml:space="preserve">ньої </w:t>
      </w:r>
      <w:r w:rsidR="00DD4DFA" w:rsidRPr="00221C77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</w:t>
      </w:r>
      <w:r w:rsidR="00DD4DFA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D4DFA" w:rsidRPr="00221C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Порядок </w:t>
      </w:r>
      <w:r w:rsidR="00DD4DFA" w:rsidRPr="00221C77">
        <w:rPr>
          <w:rFonts w:ascii="Times New Roman" w:eastAsia="Times New Roman" w:hAnsi="Times New Roman" w:cs="Times New Roman"/>
          <w:sz w:val="28"/>
          <w:szCs w:val="28"/>
        </w:rPr>
        <w:t>подання до Фонду пропозицій та моніторингу</w:t>
      </w: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), що затверджується дирекцією Фонду за погодженням із наглядовою радою Фонду.</w:t>
      </w:r>
    </w:p>
    <w:p w14:paraId="619125E9" w14:textId="42904C2B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9. Заявка та документи складаються державною мовою.</w:t>
      </w:r>
    </w:p>
    <w:p w14:paraId="18685029" w14:textId="77777777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Достовірність інформації, зазначеної у проекті та документах, забезпечують суб'єкти подання.</w:t>
      </w:r>
    </w:p>
    <w:p w14:paraId="74D7F9AD" w14:textId="023CA324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Подання неповних та/або недостовірних відомостей та документів</w:t>
      </w:r>
      <w:r w:rsidR="00684A12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запитуваних Фондом, призводить до зняття заявки з конкурсного відбору на будь-якому його етапі або реалізації.</w:t>
      </w:r>
    </w:p>
    <w:p w14:paraId="1C925850" w14:textId="22523662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10. Перший етап конкурсного відбору проводиться працівниками Фонду та передбачає технічний відбір проектів щодо їхньої відповідності критеріям технічного відбору, що визначені пунктами 4</w:t>
      </w:r>
      <w:r w:rsidR="00684A12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5, 7</w:t>
      </w:r>
      <w:r w:rsidR="00684A12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DD4DFA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цього Порядку. </w:t>
      </w:r>
    </w:p>
    <w:p w14:paraId="3552AF48" w14:textId="6DC3098D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Технічний відбір здійснюється протягом </w:t>
      </w:r>
      <w:r w:rsidR="00CB1E98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трьох</w:t>
      </w: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робочих днів із дня завершення граничного терміну подання проектів на конкурсний відбір.</w:t>
      </w:r>
    </w:p>
    <w:p w14:paraId="401B3C2A" w14:textId="77777777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11. За результатами технічного відбору проектів дирекція Фонду приймає  одне з таких рішень:</w:t>
      </w:r>
    </w:p>
    <w:p w14:paraId="6FDFFD62" w14:textId="610C00D4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 відповідає вимогам Порядку </w:t>
      </w:r>
      <w:r w:rsidR="00DD4DFA" w:rsidRPr="00221C77">
        <w:rPr>
          <w:rFonts w:ascii="Times New Roman" w:eastAsia="Times New Roman" w:hAnsi="Times New Roman" w:cs="Times New Roman"/>
          <w:sz w:val="28"/>
          <w:szCs w:val="28"/>
        </w:rPr>
        <w:t>подання до Фонду пропозицій та моніторингу</w:t>
      </w:r>
      <w:r w:rsidR="00DD4DFA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</w:t>
      </w: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передається для оцінювання експертам відповідної експертної ради Фонду;</w:t>
      </w:r>
    </w:p>
    <w:p w14:paraId="7F08888A" w14:textId="03BFA549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 не відповідає вимогам </w:t>
      </w:r>
      <w:r w:rsidR="00B24202" w:rsidRPr="00221C77">
        <w:rPr>
          <w:rFonts w:ascii="Times New Roman" w:eastAsia="Times New Roman" w:hAnsi="Times New Roman" w:cs="Times New Roman"/>
          <w:sz w:val="28"/>
          <w:szCs w:val="28"/>
        </w:rPr>
        <w:t>подання до Фонду пропозицій та моніторингу</w:t>
      </w: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далі не розглядається.</w:t>
      </w:r>
    </w:p>
    <w:p w14:paraId="056B24BA" w14:textId="77777777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Інформація про результати технічного відбору публікується на </w:t>
      </w:r>
      <w:proofErr w:type="spellStart"/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вебсайті</w:t>
      </w:r>
      <w:proofErr w:type="spellEnd"/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Фонду на наступний день після завершення термінів технічного відбору та надсилається електронним листом суб'єктам подання.</w:t>
      </w:r>
    </w:p>
    <w:p w14:paraId="7A6C9A28" w14:textId="6A34913F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Скарги суб’єктів подання щодо результатів технічного відбору можуть бути подані наглядовій раді Фонду протягом п’ятиденного строку з моменту надсилання Фондом електронного листа про результати технічного відбору. </w:t>
      </w:r>
    </w:p>
    <w:p w14:paraId="3362DF47" w14:textId="492285D2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13. Другий етап конкурсного відбору передбачає </w:t>
      </w:r>
      <w:r w:rsidR="00FC57D6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експертн</w:t>
      </w:r>
      <w:r w:rsidR="00D456A1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ий відбір</w:t>
      </w:r>
      <w:r w:rsidR="00FC57D6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проектів.</w:t>
      </w:r>
    </w:p>
    <w:p w14:paraId="731C6C40" w14:textId="73F81FBD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Основними критеріями для </w:t>
      </w:r>
      <w:r w:rsidR="005246C4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експертного </w:t>
      </w: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оцінювання проектів є:</w:t>
      </w:r>
    </w:p>
    <w:p w14:paraId="2471BBB4" w14:textId="77777777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актуальність проекту;</w:t>
      </w:r>
    </w:p>
    <w:p w14:paraId="3A3AA3F6" w14:textId="77777777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спроможність виконувати проект;</w:t>
      </w:r>
    </w:p>
    <w:p w14:paraId="76B0D75A" w14:textId="77777777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зміст проекту;</w:t>
      </w:r>
    </w:p>
    <w:p w14:paraId="7942805E" w14:textId="77777777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промоція та сталість проекту;</w:t>
      </w:r>
    </w:p>
    <w:p w14:paraId="07438CEA" w14:textId="77777777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якість та ефективність витрат проекту.</w:t>
      </w:r>
    </w:p>
    <w:p w14:paraId="45819CBD" w14:textId="6CA60CC2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Фонд може визначати додаткові критерії для </w:t>
      </w:r>
      <w:r w:rsidR="00402734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експертного </w:t>
      </w: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оцінювання проектів, враховуючи специфіку кожного пріоритетного напряму.</w:t>
      </w:r>
    </w:p>
    <w:p w14:paraId="1866CD30" w14:textId="02103A84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402734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експертного </w:t>
      </w: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оцінювання проектів застосовується 5-бальна шкала. </w:t>
      </w:r>
    </w:p>
    <w:p w14:paraId="3ADA6BB3" w14:textId="1C19372F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Експерти, які входять до відповідної експертної ради, створе</w:t>
      </w:r>
      <w:r w:rsidR="00CB1E98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ної для оцінювання проектів у</w:t>
      </w: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рамках пріоритетних напрямів</w:t>
      </w:r>
      <w:r w:rsidR="00B24202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3F0D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підтримки</w:t>
      </w: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оцінюють кожен проект одночасно в рамках своїх визначених повноважень. </w:t>
      </w:r>
    </w:p>
    <w:p w14:paraId="686293E2" w14:textId="538B6E4C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Оцінювання експертами молодіжних проектів здійснюється у термін протягом 15 календарних днів з дня отримання від дирекції Фонду результатів технічного відбору проектів.</w:t>
      </w:r>
    </w:p>
    <w:p w14:paraId="28D0277C" w14:textId="77777777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Експерту заборонено контактувати прямо або опосередковано із заявником, партнерами та членами команди молодіжного проекту, експертами інших експертних рад, а також розголошувати будь-яку інформацію, отриману в процесі оцінювання молодіжного проекту.</w:t>
      </w:r>
    </w:p>
    <w:p w14:paraId="5487867B" w14:textId="0E66BD60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виникнення будь-яких питань під час здійснення </w:t>
      </w:r>
      <w:r w:rsidR="00402734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експертного </w:t>
      </w: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оцінювання проектів, експерт має контактувати із представника</w:t>
      </w:r>
      <w:r w:rsidR="00CB1E98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дирекції. </w:t>
      </w:r>
    </w:p>
    <w:p w14:paraId="51562B42" w14:textId="47722061" w:rsidR="00423F55" w:rsidRPr="00221C77" w:rsidRDefault="00423F55" w:rsidP="009640C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C77">
        <w:rPr>
          <w:rFonts w:ascii="Times New Roman" w:eastAsia="Times New Roman" w:hAnsi="Times New Roman" w:cs="Times New Roman"/>
          <w:sz w:val="28"/>
          <w:szCs w:val="28"/>
        </w:rPr>
        <w:t xml:space="preserve">За результатами </w:t>
      </w:r>
      <w:r w:rsidR="00402734" w:rsidRPr="00221C77">
        <w:rPr>
          <w:rFonts w:ascii="Times New Roman" w:eastAsia="Times New Roman" w:hAnsi="Times New Roman" w:cs="Times New Roman"/>
          <w:sz w:val="28"/>
          <w:szCs w:val="28"/>
        </w:rPr>
        <w:t xml:space="preserve">експертного </w:t>
      </w:r>
      <w:r w:rsidRPr="00221C77">
        <w:rPr>
          <w:rFonts w:ascii="Times New Roman" w:eastAsia="Times New Roman" w:hAnsi="Times New Roman" w:cs="Times New Roman"/>
          <w:sz w:val="28"/>
          <w:szCs w:val="28"/>
        </w:rPr>
        <w:t>оцінювання, експерти:</w:t>
      </w:r>
    </w:p>
    <w:p w14:paraId="4A4F881E" w14:textId="7C1D6DD0" w:rsidR="00423F55" w:rsidRPr="00221C77" w:rsidRDefault="00423F55" w:rsidP="009640C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C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</w:t>
      </w:r>
      <w:r w:rsidR="001B4DC0" w:rsidRPr="00221C77">
        <w:rPr>
          <w:rFonts w:ascii="Times New Roman" w:eastAsia="Times New Roman" w:hAnsi="Times New Roman" w:cs="Times New Roman"/>
          <w:sz w:val="28"/>
          <w:szCs w:val="28"/>
        </w:rPr>
        <w:t>виставляють п</w:t>
      </w:r>
      <w:r w:rsidRPr="00221C77">
        <w:rPr>
          <w:rFonts w:ascii="Times New Roman" w:eastAsia="Times New Roman" w:hAnsi="Times New Roman" w:cs="Times New Roman"/>
          <w:sz w:val="28"/>
          <w:szCs w:val="28"/>
        </w:rPr>
        <w:t>о кожному молодіжному проекту</w:t>
      </w:r>
      <w:r w:rsidR="001B4DC0" w:rsidRPr="00221C77">
        <w:rPr>
          <w:rFonts w:ascii="Times New Roman" w:eastAsia="Times New Roman" w:hAnsi="Times New Roman" w:cs="Times New Roman"/>
          <w:sz w:val="28"/>
          <w:szCs w:val="28"/>
        </w:rPr>
        <w:t xml:space="preserve"> бали</w:t>
      </w:r>
      <w:r w:rsidRPr="00221C77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5246C4" w:rsidRPr="00221C77">
        <w:rPr>
          <w:rFonts w:ascii="Times New Roman" w:eastAsia="Times New Roman" w:hAnsi="Times New Roman" w:cs="Times New Roman"/>
          <w:sz w:val="28"/>
          <w:szCs w:val="28"/>
        </w:rPr>
        <w:t xml:space="preserve">рейтинговому </w:t>
      </w:r>
      <w:r w:rsidR="00346CDD" w:rsidRPr="00221C77">
        <w:rPr>
          <w:rFonts w:ascii="Times New Roman" w:eastAsia="Times New Roman" w:hAnsi="Times New Roman" w:cs="Times New Roman"/>
          <w:sz w:val="28"/>
          <w:szCs w:val="28"/>
        </w:rPr>
        <w:t>реєстрі</w:t>
      </w:r>
      <w:r w:rsidRPr="00221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D0D" w:rsidRPr="00221C77">
        <w:rPr>
          <w:rFonts w:ascii="Times New Roman" w:eastAsia="Times New Roman" w:hAnsi="Times New Roman" w:cs="Times New Roman"/>
          <w:sz w:val="28"/>
          <w:szCs w:val="28"/>
        </w:rPr>
        <w:t>проектів</w:t>
      </w:r>
      <w:r w:rsidRPr="00221C77">
        <w:rPr>
          <w:rFonts w:ascii="Times New Roman" w:hAnsi="Times New Roman" w:cs="Times New Roman"/>
          <w:sz w:val="28"/>
          <w:szCs w:val="28"/>
        </w:rPr>
        <w:t>, де проекти розміщуються в порядку від найвищого отриманого проектом балу до найнижчого;</w:t>
      </w:r>
    </w:p>
    <w:p w14:paraId="6D6B27E3" w14:textId="5B59DF31" w:rsidR="00423F55" w:rsidRPr="00221C77" w:rsidRDefault="00423F55" w:rsidP="009640C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C77">
        <w:rPr>
          <w:rFonts w:ascii="Times New Roman" w:hAnsi="Times New Roman" w:cs="Times New Roman"/>
          <w:sz w:val="28"/>
          <w:szCs w:val="28"/>
        </w:rPr>
        <w:t xml:space="preserve">2) </w:t>
      </w:r>
      <w:r w:rsidRPr="00221C77">
        <w:rPr>
          <w:rFonts w:ascii="Times New Roman" w:eastAsia="Times New Roman" w:hAnsi="Times New Roman" w:cs="Times New Roman"/>
          <w:sz w:val="28"/>
          <w:szCs w:val="28"/>
        </w:rPr>
        <w:t xml:space="preserve">готують рекомендації </w:t>
      </w:r>
      <w:r w:rsidR="00066B4B" w:rsidRPr="00221C77">
        <w:rPr>
          <w:rFonts w:ascii="Times New Roman" w:eastAsia="Times New Roman" w:hAnsi="Times New Roman" w:cs="Times New Roman"/>
          <w:sz w:val="28"/>
          <w:szCs w:val="28"/>
        </w:rPr>
        <w:t xml:space="preserve">експертів, </w:t>
      </w:r>
      <w:r w:rsidRPr="00221C77">
        <w:rPr>
          <w:rFonts w:ascii="Times New Roman" w:eastAsia="Times New Roman" w:hAnsi="Times New Roman" w:cs="Times New Roman"/>
          <w:sz w:val="28"/>
          <w:szCs w:val="28"/>
        </w:rPr>
        <w:t>які надають керівникам експертних рад.</w:t>
      </w:r>
    </w:p>
    <w:p w14:paraId="10F070AC" w14:textId="27133D7E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Про результати експертного оцінювання Фонд інформує суб'єктів подання електронним листом. </w:t>
      </w:r>
    </w:p>
    <w:p w14:paraId="731F2144" w14:textId="126FB81A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Скарги суб'єктів подання щодо результатів експертного </w:t>
      </w:r>
      <w:r w:rsidR="00066B4B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оцінювання</w:t>
      </w: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можуть бути подані наглядовій раді Фонду протягом п’ятиденного строку з моменту надсилання Фондом електронного листа.</w:t>
      </w:r>
    </w:p>
    <w:p w14:paraId="6204CF66" w14:textId="39046DA1" w:rsidR="00423F55" w:rsidRPr="00221C77" w:rsidRDefault="004F5724" w:rsidP="009640C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15. </w:t>
      </w:r>
      <w:r w:rsidR="00CB1E98" w:rsidRPr="00221C77">
        <w:rPr>
          <w:rFonts w:ascii="Times New Roman" w:eastAsia="Times New Roman" w:hAnsi="Times New Roman" w:cs="Times New Roman"/>
          <w:sz w:val="28"/>
          <w:szCs w:val="28"/>
        </w:rPr>
        <w:t>Керівники експертних рад</w:t>
      </w:r>
      <w:r w:rsidR="00423F55" w:rsidRPr="00221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DC0" w:rsidRPr="00221C77">
        <w:rPr>
          <w:rFonts w:ascii="Times New Roman" w:eastAsia="Times New Roman" w:hAnsi="Times New Roman" w:cs="Times New Roman"/>
          <w:sz w:val="28"/>
          <w:szCs w:val="28"/>
        </w:rPr>
        <w:t>узагальнюють отримані матеріали та</w:t>
      </w:r>
      <w:r w:rsidR="00423F55" w:rsidRPr="00221C77">
        <w:rPr>
          <w:rFonts w:ascii="Times New Roman" w:eastAsia="Times New Roman" w:hAnsi="Times New Roman" w:cs="Times New Roman"/>
          <w:sz w:val="28"/>
          <w:szCs w:val="28"/>
        </w:rPr>
        <w:t xml:space="preserve"> готують рішення експертних рад щодо </w:t>
      </w:r>
      <w:r w:rsidR="00D456A1" w:rsidRPr="00221C77">
        <w:rPr>
          <w:rFonts w:ascii="Times New Roman" w:eastAsia="Times New Roman" w:hAnsi="Times New Roman" w:cs="Times New Roman"/>
          <w:sz w:val="28"/>
          <w:szCs w:val="28"/>
        </w:rPr>
        <w:t>експертного</w:t>
      </w:r>
      <w:r w:rsidR="00423F55" w:rsidRPr="00221C77">
        <w:rPr>
          <w:rFonts w:ascii="Times New Roman" w:eastAsia="Times New Roman" w:hAnsi="Times New Roman" w:cs="Times New Roman"/>
          <w:sz w:val="28"/>
          <w:szCs w:val="28"/>
        </w:rPr>
        <w:t xml:space="preserve"> відбору, </w:t>
      </w:r>
      <w:r w:rsidR="00CB1E98" w:rsidRPr="00221C77">
        <w:rPr>
          <w:rFonts w:ascii="Times New Roman" w:eastAsia="Times New Roman" w:hAnsi="Times New Roman" w:cs="Times New Roman"/>
          <w:sz w:val="28"/>
          <w:szCs w:val="28"/>
        </w:rPr>
        <w:t>що</w:t>
      </w:r>
      <w:r w:rsidR="00423F55" w:rsidRPr="00221C77">
        <w:rPr>
          <w:rFonts w:ascii="Times New Roman" w:eastAsia="Times New Roman" w:hAnsi="Times New Roman" w:cs="Times New Roman"/>
          <w:sz w:val="28"/>
          <w:szCs w:val="28"/>
        </w:rPr>
        <w:t xml:space="preserve"> складаються з рейтингового реєстру </w:t>
      </w:r>
      <w:r w:rsidR="00346CDD" w:rsidRPr="00221C77">
        <w:rPr>
          <w:rFonts w:ascii="Times New Roman" w:eastAsia="Times New Roman" w:hAnsi="Times New Roman" w:cs="Times New Roman"/>
          <w:sz w:val="28"/>
          <w:szCs w:val="28"/>
        </w:rPr>
        <w:t xml:space="preserve">проектів </w:t>
      </w:r>
      <w:r w:rsidR="00423F55" w:rsidRPr="00221C77">
        <w:rPr>
          <w:rFonts w:ascii="Times New Roman" w:hAnsi="Times New Roman" w:cs="Times New Roman"/>
          <w:sz w:val="28"/>
          <w:szCs w:val="28"/>
        </w:rPr>
        <w:t xml:space="preserve">і </w:t>
      </w:r>
      <w:r w:rsidR="00423F55" w:rsidRPr="00221C77">
        <w:rPr>
          <w:rFonts w:ascii="Times New Roman" w:eastAsia="Times New Roman" w:hAnsi="Times New Roman" w:cs="Times New Roman"/>
          <w:sz w:val="28"/>
          <w:szCs w:val="28"/>
        </w:rPr>
        <w:t>експертного висновку (далі</w:t>
      </w:r>
      <w:r w:rsidR="00D47E59" w:rsidRPr="00221C7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23F55" w:rsidRPr="00221C77">
        <w:rPr>
          <w:rFonts w:ascii="Times New Roman" w:eastAsia="Times New Roman" w:hAnsi="Times New Roman" w:cs="Times New Roman"/>
          <w:sz w:val="28"/>
          <w:szCs w:val="28"/>
        </w:rPr>
        <w:t xml:space="preserve">рішення експертних рад) та подають його на розгляд дирекції. </w:t>
      </w:r>
    </w:p>
    <w:p w14:paraId="6D957151" w14:textId="3423CB26" w:rsidR="00423F55" w:rsidRPr="00221C77" w:rsidRDefault="00423F55" w:rsidP="009640C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C77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="00066B4B" w:rsidRPr="00221C77">
        <w:rPr>
          <w:rFonts w:ascii="Times New Roman" w:eastAsia="Times New Roman" w:hAnsi="Times New Roman" w:cs="Times New Roman"/>
          <w:sz w:val="28"/>
          <w:szCs w:val="28"/>
        </w:rPr>
        <w:t xml:space="preserve">На третьому етапі Конкурсу </w:t>
      </w:r>
      <w:r w:rsidR="00CB1E98" w:rsidRPr="00221C7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21C77">
        <w:rPr>
          <w:rFonts w:ascii="Times New Roman" w:eastAsia="Times New Roman" w:hAnsi="Times New Roman" w:cs="Times New Roman"/>
          <w:sz w:val="28"/>
          <w:szCs w:val="28"/>
        </w:rPr>
        <w:t>ирекція</w:t>
      </w:r>
      <w:r w:rsidR="00A72D18" w:rsidRPr="00221C77">
        <w:rPr>
          <w:rFonts w:ascii="Times New Roman" w:eastAsia="Times New Roman" w:hAnsi="Times New Roman" w:cs="Times New Roman"/>
          <w:sz w:val="28"/>
          <w:szCs w:val="28"/>
        </w:rPr>
        <w:t xml:space="preserve"> Фонду</w:t>
      </w:r>
      <w:r w:rsidRPr="00221C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4DC0" w:rsidRPr="00221C7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21C77">
        <w:rPr>
          <w:rFonts w:ascii="Times New Roman" w:eastAsia="Times New Roman" w:hAnsi="Times New Roman" w:cs="Times New Roman"/>
          <w:sz w:val="28"/>
          <w:szCs w:val="28"/>
        </w:rPr>
        <w:t xml:space="preserve">а результатами </w:t>
      </w:r>
      <w:r w:rsidR="005246C4" w:rsidRPr="00221C77">
        <w:rPr>
          <w:rFonts w:ascii="Times New Roman" w:eastAsia="Times New Roman" w:hAnsi="Times New Roman" w:cs="Times New Roman"/>
          <w:sz w:val="28"/>
          <w:szCs w:val="28"/>
        </w:rPr>
        <w:t>експертного відбору</w:t>
      </w:r>
      <w:r w:rsidRPr="00221C77">
        <w:rPr>
          <w:rFonts w:ascii="Times New Roman" w:eastAsia="Times New Roman" w:hAnsi="Times New Roman" w:cs="Times New Roman"/>
          <w:sz w:val="28"/>
          <w:szCs w:val="28"/>
        </w:rPr>
        <w:t xml:space="preserve">, розглядає рішення експертних рад та обговорює в установленому дирекцією порядку рекомендації експертів з конкурсантами, </w:t>
      </w:r>
      <w:r w:rsidR="002A4428" w:rsidRPr="00221C77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221C77">
        <w:rPr>
          <w:rFonts w:ascii="Times New Roman" w:eastAsia="Times New Roman" w:hAnsi="Times New Roman" w:cs="Times New Roman"/>
          <w:sz w:val="28"/>
          <w:szCs w:val="28"/>
        </w:rPr>
        <w:t xml:space="preserve"> увійшли до рейтингового реєстру </w:t>
      </w:r>
      <w:r w:rsidR="00346CDD" w:rsidRPr="00221C77">
        <w:rPr>
          <w:rFonts w:ascii="Times New Roman" w:eastAsia="Times New Roman" w:hAnsi="Times New Roman" w:cs="Times New Roman"/>
          <w:sz w:val="28"/>
          <w:szCs w:val="28"/>
        </w:rPr>
        <w:t>проектів</w:t>
      </w:r>
      <w:r w:rsidRPr="00221C77">
        <w:rPr>
          <w:rFonts w:ascii="Times New Roman" w:eastAsia="Times New Roman" w:hAnsi="Times New Roman" w:cs="Times New Roman"/>
          <w:sz w:val="28"/>
          <w:szCs w:val="28"/>
        </w:rPr>
        <w:t xml:space="preserve"> і набрали найбільшу кількість голосів.</w:t>
      </w:r>
    </w:p>
    <w:p w14:paraId="2DD58160" w14:textId="09B04B9C" w:rsidR="00402734" w:rsidRPr="00221C77" w:rsidRDefault="00CB1E98" w:rsidP="009640C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C77">
        <w:rPr>
          <w:rFonts w:ascii="Times New Roman" w:eastAsia="Times New Roman" w:hAnsi="Times New Roman" w:cs="Times New Roman"/>
          <w:sz w:val="28"/>
          <w:szCs w:val="28"/>
        </w:rPr>
        <w:t>У разі потреби д</w:t>
      </w:r>
      <w:r w:rsidR="00402734" w:rsidRPr="00221C77">
        <w:rPr>
          <w:rFonts w:ascii="Times New Roman" w:eastAsia="Times New Roman" w:hAnsi="Times New Roman" w:cs="Times New Roman"/>
          <w:sz w:val="28"/>
          <w:szCs w:val="28"/>
        </w:rPr>
        <w:t xml:space="preserve">ирекція </w:t>
      </w:r>
      <w:r w:rsidR="00A72D18" w:rsidRPr="00221C77">
        <w:rPr>
          <w:rFonts w:ascii="Times New Roman" w:eastAsia="Times New Roman" w:hAnsi="Times New Roman" w:cs="Times New Roman"/>
          <w:sz w:val="28"/>
          <w:szCs w:val="28"/>
        </w:rPr>
        <w:t>Фонду обговорює</w:t>
      </w:r>
      <w:r w:rsidR="00402734" w:rsidRPr="00221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D18" w:rsidRPr="00221C77">
        <w:rPr>
          <w:rFonts w:ascii="Times New Roman" w:eastAsia="Times New Roman" w:hAnsi="Times New Roman" w:cs="Times New Roman"/>
          <w:sz w:val="28"/>
          <w:szCs w:val="28"/>
        </w:rPr>
        <w:t xml:space="preserve">з конкурсантами </w:t>
      </w:r>
      <w:r w:rsidR="00402734" w:rsidRPr="00221C77">
        <w:rPr>
          <w:rFonts w:ascii="Times New Roman" w:eastAsia="Times New Roman" w:hAnsi="Times New Roman" w:cs="Times New Roman"/>
          <w:sz w:val="28"/>
          <w:szCs w:val="28"/>
        </w:rPr>
        <w:t>умови співфінансування</w:t>
      </w:r>
      <w:r w:rsidR="00A72D18" w:rsidRPr="00221C77">
        <w:rPr>
          <w:rFonts w:ascii="Times New Roman" w:eastAsia="Times New Roman" w:hAnsi="Times New Roman" w:cs="Times New Roman"/>
          <w:sz w:val="28"/>
          <w:szCs w:val="28"/>
        </w:rPr>
        <w:t xml:space="preserve"> молоді</w:t>
      </w:r>
      <w:r w:rsidRPr="00221C77">
        <w:rPr>
          <w:rFonts w:ascii="Times New Roman" w:eastAsia="Times New Roman" w:hAnsi="Times New Roman" w:cs="Times New Roman"/>
          <w:sz w:val="28"/>
          <w:szCs w:val="28"/>
        </w:rPr>
        <w:t>жних проектів, що здійснюються н</w:t>
      </w:r>
      <w:r w:rsidR="00A72D18" w:rsidRPr="00221C77">
        <w:rPr>
          <w:rFonts w:ascii="Times New Roman" w:eastAsia="Times New Roman" w:hAnsi="Times New Roman" w:cs="Times New Roman"/>
          <w:sz w:val="28"/>
          <w:szCs w:val="28"/>
        </w:rPr>
        <w:t>а договірних засадах.</w:t>
      </w:r>
    </w:p>
    <w:p w14:paraId="7029FACF" w14:textId="4C9C6555" w:rsidR="00423F55" w:rsidRPr="00221C77" w:rsidRDefault="004F5724" w:rsidP="009640C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23F55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23F55" w:rsidRPr="00221C77">
        <w:rPr>
          <w:rFonts w:ascii="Times New Roman" w:eastAsia="Times New Roman" w:hAnsi="Times New Roman" w:cs="Times New Roman"/>
          <w:sz w:val="28"/>
          <w:szCs w:val="28"/>
        </w:rPr>
        <w:t xml:space="preserve">Конкурсанти, які увійшли до рейтингового реєстру </w:t>
      </w:r>
      <w:r w:rsidR="00402734" w:rsidRPr="00221C77">
        <w:rPr>
          <w:rFonts w:ascii="Times New Roman" w:eastAsia="Times New Roman" w:hAnsi="Times New Roman" w:cs="Times New Roman"/>
          <w:sz w:val="28"/>
          <w:szCs w:val="28"/>
        </w:rPr>
        <w:t>експертного</w:t>
      </w:r>
      <w:r w:rsidR="00423F55" w:rsidRPr="00221C77">
        <w:rPr>
          <w:rFonts w:ascii="Times New Roman" w:eastAsia="Times New Roman" w:hAnsi="Times New Roman" w:cs="Times New Roman"/>
          <w:sz w:val="28"/>
          <w:szCs w:val="28"/>
        </w:rPr>
        <w:t xml:space="preserve"> відбору та набрали найбільшу кількість голосів, висловлюють свою позицію щодо наданих дирекцією рекомендацій експертів, надіславши офіційн</w:t>
      </w:r>
      <w:r w:rsidR="002A4428" w:rsidRPr="00221C77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423F55" w:rsidRPr="00221C77">
        <w:rPr>
          <w:rFonts w:ascii="Times New Roman" w:eastAsia="Times New Roman" w:hAnsi="Times New Roman" w:cs="Times New Roman"/>
          <w:sz w:val="28"/>
          <w:szCs w:val="28"/>
        </w:rPr>
        <w:t xml:space="preserve"> лист з визначеними дирекцією відповідними документами (допускається онлайн формат).</w:t>
      </w:r>
    </w:p>
    <w:p w14:paraId="1587CB44" w14:textId="773E7045" w:rsidR="00423F55" w:rsidRPr="00221C77" w:rsidRDefault="00423F55" w:rsidP="009640C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C77">
        <w:rPr>
          <w:rFonts w:ascii="Times New Roman" w:eastAsia="Times New Roman" w:hAnsi="Times New Roman" w:cs="Times New Roman"/>
          <w:sz w:val="28"/>
          <w:szCs w:val="28"/>
        </w:rPr>
        <w:t xml:space="preserve">Якщо під час обговорення конкурсант, який увійшов до рейтингового реєстру </w:t>
      </w:r>
      <w:r w:rsidR="00402734" w:rsidRPr="00221C77">
        <w:rPr>
          <w:rFonts w:ascii="Times New Roman" w:eastAsia="Times New Roman" w:hAnsi="Times New Roman" w:cs="Times New Roman"/>
          <w:sz w:val="28"/>
          <w:szCs w:val="28"/>
        </w:rPr>
        <w:t>експертного</w:t>
      </w:r>
      <w:r w:rsidRPr="00221C77">
        <w:rPr>
          <w:rFonts w:ascii="Times New Roman" w:eastAsia="Times New Roman" w:hAnsi="Times New Roman" w:cs="Times New Roman"/>
          <w:sz w:val="28"/>
          <w:szCs w:val="28"/>
        </w:rPr>
        <w:t xml:space="preserve"> відбору</w:t>
      </w:r>
      <w:r w:rsidR="006B1CFD" w:rsidRPr="00221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C77">
        <w:rPr>
          <w:rFonts w:ascii="Times New Roman" w:eastAsia="Times New Roman" w:hAnsi="Times New Roman" w:cs="Times New Roman"/>
          <w:sz w:val="28"/>
          <w:szCs w:val="28"/>
        </w:rPr>
        <w:t xml:space="preserve"> та набрав найбільшу кількість голосів, відмовився від реалізації молодіжного проекту, дирекція здійснює процедури, передбачені пунктами </w:t>
      </w:r>
      <w:r w:rsidR="00066B4B" w:rsidRPr="00221C77">
        <w:rPr>
          <w:rFonts w:ascii="Times New Roman" w:eastAsia="Times New Roman" w:hAnsi="Times New Roman" w:cs="Times New Roman"/>
          <w:sz w:val="28"/>
          <w:szCs w:val="28"/>
        </w:rPr>
        <w:t>16</w:t>
      </w:r>
      <w:r w:rsidR="002A4428" w:rsidRPr="00221C77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6B4B" w:rsidRPr="00221C77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221C77">
        <w:rPr>
          <w:rFonts w:ascii="Times New Roman" w:eastAsia="Times New Roman" w:hAnsi="Times New Roman" w:cs="Times New Roman"/>
          <w:sz w:val="28"/>
          <w:szCs w:val="28"/>
        </w:rPr>
        <w:t xml:space="preserve"> цього Положення, з наступним за рейтингом конкурсантом.</w:t>
      </w:r>
    </w:p>
    <w:p w14:paraId="158DB11E" w14:textId="61EBE979" w:rsidR="00423F55" w:rsidRPr="00221C77" w:rsidRDefault="001077E0" w:rsidP="009640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C77">
        <w:rPr>
          <w:rFonts w:ascii="Times New Roman" w:eastAsia="Times New Roman" w:hAnsi="Times New Roman" w:cs="Times New Roman"/>
          <w:sz w:val="28"/>
          <w:szCs w:val="28"/>
        </w:rPr>
        <w:t>18</w:t>
      </w:r>
      <w:r w:rsidR="00423F55" w:rsidRPr="00221C77">
        <w:rPr>
          <w:rFonts w:ascii="Times New Roman" w:eastAsia="Times New Roman" w:hAnsi="Times New Roman" w:cs="Times New Roman"/>
          <w:sz w:val="28"/>
          <w:szCs w:val="28"/>
        </w:rPr>
        <w:t>. За результатами проведеної дирекцією процедури обговорення, Директор Фонду у встановленому порядку затверджує рішення експертних рад та календарний план молодіжних проектів, реалізація яких здійснюватиметься за рахунок коштів Фонду</w:t>
      </w:r>
      <w:r w:rsidR="006B1CFD" w:rsidRPr="00221C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23F55" w:rsidRPr="00221C77">
        <w:rPr>
          <w:rFonts w:ascii="Times New Roman" w:eastAsia="Times New Roman" w:hAnsi="Times New Roman" w:cs="Times New Roman"/>
          <w:sz w:val="28"/>
          <w:szCs w:val="28"/>
        </w:rPr>
        <w:t xml:space="preserve"> на які надаються гранти.</w:t>
      </w:r>
    </w:p>
    <w:p w14:paraId="52D4E809" w14:textId="77293306" w:rsidR="001077E0" w:rsidRPr="00221C77" w:rsidRDefault="001077E0" w:rsidP="009640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C77">
        <w:rPr>
          <w:rFonts w:ascii="Times New Roman" w:eastAsia="Times New Roman" w:hAnsi="Times New Roman" w:cs="Times New Roman"/>
          <w:sz w:val="28"/>
          <w:szCs w:val="28"/>
        </w:rPr>
        <w:t xml:space="preserve">У календарному плані молодіжних проектів зазначається </w:t>
      </w:r>
      <w:r w:rsidRPr="00221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найменування проекту, його виконавець, строки і місце проведення, сума витрат та розподіл видатків на його підготовку та проведення. </w:t>
      </w:r>
      <w:r w:rsidRPr="00221C77">
        <w:rPr>
          <w:rFonts w:ascii="Times New Roman" w:hAnsi="Times New Roman" w:cs="Times New Roman"/>
          <w:sz w:val="28"/>
          <w:szCs w:val="28"/>
        </w:rPr>
        <w:t>Календарний план молодіжних проектів опубліковується на офіційном</w:t>
      </w:r>
      <w:r w:rsidR="006B1CFD" w:rsidRPr="00221C7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6B1CFD" w:rsidRPr="00221C77">
        <w:rPr>
          <w:rFonts w:ascii="Times New Roman" w:hAnsi="Times New Roman" w:cs="Times New Roman"/>
          <w:sz w:val="28"/>
          <w:szCs w:val="28"/>
        </w:rPr>
        <w:t>веб</w:t>
      </w:r>
      <w:r w:rsidRPr="00221C77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221C77">
        <w:rPr>
          <w:rFonts w:ascii="Times New Roman" w:hAnsi="Times New Roman" w:cs="Times New Roman"/>
          <w:sz w:val="28"/>
          <w:szCs w:val="28"/>
        </w:rPr>
        <w:t xml:space="preserve"> Фонду. </w:t>
      </w:r>
    </w:p>
    <w:p w14:paraId="4CD68F90" w14:textId="42D4931A" w:rsidR="001077E0" w:rsidRPr="00221C77" w:rsidRDefault="001077E0" w:rsidP="009640CE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C77">
        <w:rPr>
          <w:rFonts w:ascii="Times New Roman" w:hAnsi="Times New Roman" w:cs="Times New Roman"/>
          <w:sz w:val="28"/>
          <w:szCs w:val="28"/>
        </w:rPr>
        <w:lastRenderedPageBreak/>
        <w:t>Про рез</w:t>
      </w:r>
      <w:r w:rsidR="006B1CFD" w:rsidRPr="00221C77">
        <w:rPr>
          <w:rFonts w:ascii="Times New Roman" w:hAnsi="Times New Roman" w:cs="Times New Roman"/>
          <w:sz w:val="28"/>
          <w:szCs w:val="28"/>
        </w:rPr>
        <w:t>ультати експертного оцінювання д</w:t>
      </w:r>
      <w:r w:rsidRPr="00221C77">
        <w:rPr>
          <w:rFonts w:ascii="Times New Roman" w:hAnsi="Times New Roman" w:cs="Times New Roman"/>
          <w:sz w:val="28"/>
          <w:szCs w:val="28"/>
        </w:rPr>
        <w:t>ирекція інформує переможців конкурсного відбору електронним листом.</w:t>
      </w:r>
    </w:p>
    <w:p w14:paraId="75D10213" w14:textId="70CE10B3" w:rsidR="001077E0" w:rsidRPr="00221C77" w:rsidRDefault="004F5724" w:rsidP="009640C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1077E0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077E0" w:rsidRPr="00221C77">
        <w:rPr>
          <w:rFonts w:ascii="Times New Roman" w:eastAsia="Times New Roman" w:hAnsi="Times New Roman" w:cs="Times New Roman"/>
          <w:sz w:val="28"/>
          <w:szCs w:val="28"/>
        </w:rPr>
        <w:t>За р</w:t>
      </w:r>
      <w:r w:rsidR="006B1CFD" w:rsidRPr="00221C77">
        <w:rPr>
          <w:rFonts w:ascii="Times New Roman" w:eastAsia="Times New Roman" w:hAnsi="Times New Roman" w:cs="Times New Roman"/>
          <w:sz w:val="28"/>
          <w:szCs w:val="28"/>
        </w:rPr>
        <w:t>езультатами конкурсного відбору дирекція Фонду</w:t>
      </w:r>
      <w:r w:rsidR="001077E0" w:rsidRPr="00221C77">
        <w:rPr>
          <w:rFonts w:ascii="Times New Roman" w:eastAsia="Times New Roman" w:hAnsi="Times New Roman" w:cs="Times New Roman"/>
          <w:sz w:val="28"/>
          <w:szCs w:val="28"/>
        </w:rPr>
        <w:t xml:space="preserve"> укладає з </w:t>
      </w:r>
      <w:proofErr w:type="spellStart"/>
      <w:r w:rsidR="001077E0" w:rsidRPr="00221C77">
        <w:rPr>
          <w:rFonts w:ascii="Times New Roman" w:eastAsia="Times New Roman" w:hAnsi="Times New Roman" w:cs="Times New Roman"/>
          <w:sz w:val="28"/>
          <w:szCs w:val="28"/>
        </w:rPr>
        <w:t>грантоодержувачами</w:t>
      </w:r>
      <w:proofErr w:type="spellEnd"/>
      <w:r w:rsidR="001077E0" w:rsidRPr="00221C77">
        <w:rPr>
          <w:rFonts w:ascii="Times New Roman" w:eastAsia="Times New Roman" w:hAnsi="Times New Roman" w:cs="Times New Roman"/>
          <w:sz w:val="28"/>
          <w:szCs w:val="28"/>
        </w:rPr>
        <w:t xml:space="preserve"> договір про надання грантів для реалізації молодіжного проекту, які забезпечують цільове та ефективне використання коштів, виділених Фондом на реалізації молодіжних проектів. </w:t>
      </w:r>
    </w:p>
    <w:p w14:paraId="6144F03C" w14:textId="50DAD2AC" w:rsidR="001077E0" w:rsidRPr="00221C77" w:rsidRDefault="001077E0" w:rsidP="009640C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C77">
        <w:rPr>
          <w:rFonts w:ascii="Times New Roman" w:eastAsia="Times New Roman" w:hAnsi="Times New Roman" w:cs="Times New Roman"/>
          <w:sz w:val="28"/>
          <w:szCs w:val="28"/>
        </w:rPr>
        <w:t xml:space="preserve">Істотні умови договору, враховуючи етапність їх реалізації та фінансування, визначає дирекція. </w:t>
      </w:r>
    </w:p>
    <w:p w14:paraId="589E9E17" w14:textId="77777777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Реєстр укладених договорів, на реалізацію яких надається проектна підтримка, публікується на офіційному </w:t>
      </w:r>
      <w:proofErr w:type="spellStart"/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вебсайті</w:t>
      </w:r>
      <w:proofErr w:type="spellEnd"/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Фонду. </w:t>
      </w:r>
    </w:p>
    <w:p w14:paraId="5823B351" w14:textId="485AA418" w:rsidR="004F5724" w:rsidRPr="00221C77" w:rsidRDefault="001077E0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4F5724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 усіх етапах здійснення заходів з підтримки молодіжних проектів Фонд здійснює контроль за виконанням </w:t>
      </w:r>
      <w:proofErr w:type="spellStart"/>
      <w:r w:rsidR="00CE7FD3" w:rsidRPr="00221C77">
        <w:rPr>
          <w:rFonts w:ascii="Times New Roman" w:eastAsia="Times New Roman" w:hAnsi="Times New Roman" w:cs="Times New Roman"/>
          <w:sz w:val="28"/>
          <w:szCs w:val="28"/>
        </w:rPr>
        <w:t>грантоодержувачем</w:t>
      </w:r>
      <w:proofErr w:type="spellEnd"/>
      <w:r w:rsidR="004F5724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зобов’язань, визначених договором про надання гранту.</w:t>
      </w:r>
    </w:p>
    <w:p w14:paraId="6CA317E5" w14:textId="2C639D63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здійснення контролю Фонд має право запитувати від </w:t>
      </w:r>
      <w:proofErr w:type="spellStart"/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грант</w:t>
      </w:r>
      <w:r w:rsidR="006B1CFD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одержувачів</w:t>
      </w:r>
      <w:proofErr w:type="spellEnd"/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надати будь-які документи, інформацію та пояснення щодо своїх дій, пов’язаних із виконанням договору про надання грантів для реалізації молодіжного проекту.</w:t>
      </w:r>
    </w:p>
    <w:p w14:paraId="47D8947E" w14:textId="1625E19A" w:rsidR="004F5724" w:rsidRPr="00221C77" w:rsidRDefault="001077E0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="004F5724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У разі порушення умов договору про надання грантів для реалізації молодіжного проекту, договір може бути розірваний в односторонньому порядку за ініціативою Фонду. У такому </w:t>
      </w:r>
      <w:r w:rsidR="006B1CFD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4F5724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кошти, виділені для реалізації молодіжного проекту, підлягають поверненню</w:t>
      </w:r>
      <w:r w:rsidR="00A72D18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Фонду</w:t>
      </w:r>
      <w:r w:rsidR="004F5724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AC5799E" w14:textId="464C7DD4" w:rsidR="004F5724" w:rsidRPr="00221C77" w:rsidRDefault="004F5724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1077E0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Реалізація за підтримки Фонду молодіжного проекту завершується поданням </w:t>
      </w:r>
      <w:proofErr w:type="spellStart"/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грантоодержувачем</w:t>
      </w:r>
      <w:proofErr w:type="spellEnd"/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звітів, оформлених відповідно до вимог дирекції фонду, а також розміщення на офіційному </w:t>
      </w:r>
      <w:proofErr w:type="spellStart"/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вебсайті</w:t>
      </w:r>
      <w:proofErr w:type="spellEnd"/>
      <w:r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Фонду.</w:t>
      </w:r>
    </w:p>
    <w:p w14:paraId="58BC3DF6" w14:textId="5E012F55" w:rsidR="006B1CFD" w:rsidRPr="00221C77" w:rsidRDefault="003C0E61" w:rsidP="009640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C7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1C4C4" wp14:editId="51BA6789">
                <wp:simplePos x="0" y="0"/>
                <wp:positionH relativeFrom="column">
                  <wp:posOffset>1141471</wp:posOffset>
                </wp:positionH>
                <wp:positionV relativeFrom="paragraph">
                  <wp:posOffset>954369</wp:posOffset>
                </wp:positionV>
                <wp:extent cx="3631842" cy="6440"/>
                <wp:effectExtent l="0" t="0" r="26035" b="31750"/>
                <wp:wrapNone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1842" cy="6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C2E55" id="Пряма сполучна ліні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9pt,75.15pt" to="375.8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4F5724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1077E0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F5724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. Моніторинг та оцінка реалізації проектів здійснюється відповідно до в</w:t>
      </w:r>
      <w:r w:rsidR="006B1CFD" w:rsidRPr="00221C77">
        <w:rPr>
          <w:rFonts w:ascii="Times New Roman" w:eastAsia="Times New Roman" w:hAnsi="Times New Roman" w:cs="Times New Roman"/>
          <w:sz w:val="28"/>
          <w:szCs w:val="28"/>
          <w:lang w:eastAsia="uk-UA"/>
        </w:rPr>
        <w:t>изначених вимог дирекцією Фонду.</w:t>
      </w:r>
    </w:p>
    <w:sectPr w:rsidR="006B1CFD" w:rsidRPr="00221C77" w:rsidSect="00F6148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00DD" w14:textId="77777777" w:rsidR="00A12083" w:rsidRDefault="00A12083" w:rsidP="00B36D08">
      <w:pPr>
        <w:spacing w:after="0" w:line="240" w:lineRule="auto"/>
      </w:pPr>
      <w:r>
        <w:separator/>
      </w:r>
    </w:p>
  </w:endnote>
  <w:endnote w:type="continuationSeparator" w:id="0">
    <w:p w14:paraId="09A5064D" w14:textId="77777777" w:rsidR="00A12083" w:rsidRDefault="00A12083" w:rsidP="00B3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7CDCF" w14:textId="77777777" w:rsidR="00A12083" w:rsidRDefault="00A12083" w:rsidP="00B36D08">
      <w:pPr>
        <w:spacing w:after="0" w:line="240" w:lineRule="auto"/>
      </w:pPr>
      <w:r>
        <w:separator/>
      </w:r>
    </w:p>
  </w:footnote>
  <w:footnote w:type="continuationSeparator" w:id="0">
    <w:p w14:paraId="32D6D94A" w14:textId="77777777" w:rsidR="00A12083" w:rsidRDefault="00A12083" w:rsidP="00B3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7935921"/>
      <w:docPartObj>
        <w:docPartGallery w:val="Page Numbers (Top of Page)"/>
        <w:docPartUnique/>
      </w:docPartObj>
    </w:sdtPr>
    <w:sdtEndPr/>
    <w:sdtContent>
      <w:p w14:paraId="77B6A7AA" w14:textId="214334AA" w:rsidR="00F61483" w:rsidRDefault="00F614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7D7E9F8" w14:textId="77777777" w:rsidR="00B36D08" w:rsidRDefault="00B36D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5290"/>
    <w:multiLevelType w:val="hybridMultilevel"/>
    <w:tmpl w:val="24C87C52"/>
    <w:lvl w:ilvl="0" w:tplc="95C8AE16">
      <w:start w:val="1"/>
      <w:numFmt w:val="decimal"/>
      <w:lvlText w:val="%1."/>
      <w:lvlJc w:val="left"/>
      <w:pPr>
        <w:ind w:left="720" w:hanging="360"/>
      </w:pPr>
      <w:rPr>
        <w:rFonts w:hint="default"/>
        <w:color w:val="212529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22AE1"/>
    <w:multiLevelType w:val="hybridMultilevel"/>
    <w:tmpl w:val="A94A08EE"/>
    <w:lvl w:ilvl="0" w:tplc="3B908070">
      <w:start w:val="1"/>
      <w:numFmt w:val="decimal"/>
      <w:lvlText w:val="%1."/>
      <w:lvlJc w:val="left"/>
      <w:pPr>
        <w:ind w:left="786" w:hanging="360"/>
      </w:pPr>
      <w:rPr>
        <w:rFonts w:hint="default"/>
        <w:color w:val="212529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81F1620"/>
    <w:multiLevelType w:val="hybridMultilevel"/>
    <w:tmpl w:val="DB002D98"/>
    <w:lvl w:ilvl="0" w:tplc="07D0FC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762995">
    <w:abstractNumId w:val="1"/>
  </w:num>
  <w:num w:numId="2" w16cid:durableId="951739710">
    <w:abstractNumId w:val="0"/>
  </w:num>
  <w:num w:numId="3" w16cid:durableId="1244875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F4"/>
    <w:rsid w:val="000001E2"/>
    <w:rsid w:val="00017277"/>
    <w:rsid w:val="000441FC"/>
    <w:rsid w:val="00066B4B"/>
    <w:rsid w:val="00070B91"/>
    <w:rsid w:val="00073A99"/>
    <w:rsid w:val="000774C3"/>
    <w:rsid w:val="00082B5A"/>
    <w:rsid w:val="00092B35"/>
    <w:rsid w:val="001077E0"/>
    <w:rsid w:val="00132579"/>
    <w:rsid w:val="00151BA7"/>
    <w:rsid w:val="001610CE"/>
    <w:rsid w:val="00183989"/>
    <w:rsid w:val="001A466B"/>
    <w:rsid w:val="001B4DC0"/>
    <w:rsid w:val="00204F1C"/>
    <w:rsid w:val="00221C77"/>
    <w:rsid w:val="002530E7"/>
    <w:rsid w:val="002A4428"/>
    <w:rsid w:val="002C2D0D"/>
    <w:rsid w:val="002E5E30"/>
    <w:rsid w:val="00301627"/>
    <w:rsid w:val="00346CDD"/>
    <w:rsid w:val="003C0E61"/>
    <w:rsid w:val="00402734"/>
    <w:rsid w:val="0040651D"/>
    <w:rsid w:val="00423F55"/>
    <w:rsid w:val="004445A3"/>
    <w:rsid w:val="004B5A77"/>
    <w:rsid w:val="004E24C8"/>
    <w:rsid w:val="004E7920"/>
    <w:rsid w:val="004F1E15"/>
    <w:rsid w:val="004F5724"/>
    <w:rsid w:val="005115A9"/>
    <w:rsid w:val="005246C4"/>
    <w:rsid w:val="00577AAD"/>
    <w:rsid w:val="0059186A"/>
    <w:rsid w:val="00596170"/>
    <w:rsid w:val="005B0023"/>
    <w:rsid w:val="00612C75"/>
    <w:rsid w:val="006238F2"/>
    <w:rsid w:val="00636B64"/>
    <w:rsid w:val="0064319A"/>
    <w:rsid w:val="0065404E"/>
    <w:rsid w:val="00684A12"/>
    <w:rsid w:val="00693B16"/>
    <w:rsid w:val="00693F51"/>
    <w:rsid w:val="006B1CFD"/>
    <w:rsid w:val="006C2B1D"/>
    <w:rsid w:val="006E3F0D"/>
    <w:rsid w:val="007216FF"/>
    <w:rsid w:val="007B15DB"/>
    <w:rsid w:val="007C15A7"/>
    <w:rsid w:val="007C660C"/>
    <w:rsid w:val="00833BF4"/>
    <w:rsid w:val="008912CF"/>
    <w:rsid w:val="00896B25"/>
    <w:rsid w:val="008E7157"/>
    <w:rsid w:val="009616B7"/>
    <w:rsid w:val="009640CE"/>
    <w:rsid w:val="00970490"/>
    <w:rsid w:val="00A12083"/>
    <w:rsid w:val="00A216CF"/>
    <w:rsid w:val="00A53555"/>
    <w:rsid w:val="00A70B1D"/>
    <w:rsid w:val="00A72D18"/>
    <w:rsid w:val="00A83B27"/>
    <w:rsid w:val="00A84095"/>
    <w:rsid w:val="00AE67F5"/>
    <w:rsid w:val="00B24202"/>
    <w:rsid w:val="00B36D08"/>
    <w:rsid w:val="00B74ED8"/>
    <w:rsid w:val="00BC4DCF"/>
    <w:rsid w:val="00BD5195"/>
    <w:rsid w:val="00BE6444"/>
    <w:rsid w:val="00C13218"/>
    <w:rsid w:val="00C9300D"/>
    <w:rsid w:val="00CA1EC1"/>
    <w:rsid w:val="00CA6F66"/>
    <w:rsid w:val="00CB1E98"/>
    <w:rsid w:val="00CB4231"/>
    <w:rsid w:val="00CD220D"/>
    <w:rsid w:val="00CD40A7"/>
    <w:rsid w:val="00CE7FD3"/>
    <w:rsid w:val="00D23A46"/>
    <w:rsid w:val="00D341C8"/>
    <w:rsid w:val="00D35FF0"/>
    <w:rsid w:val="00D409B3"/>
    <w:rsid w:val="00D456A1"/>
    <w:rsid w:val="00D47E59"/>
    <w:rsid w:val="00DA6C9D"/>
    <w:rsid w:val="00DD4DFA"/>
    <w:rsid w:val="00E54204"/>
    <w:rsid w:val="00E6630B"/>
    <w:rsid w:val="00E77BAE"/>
    <w:rsid w:val="00F424E9"/>
    <w:rsid w:val="00F52FC3"/>
    <w:rsid w:val="00F61483"/>
    <w:rsid w:val="00FA089F"/>
    <w:rsid w:val="00FB71E6"/>
    <w:rsid w:val="00FC57D6"/>
    <w:rsid w:val="00FD5901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9CE4"/>
  <w15:docId w15:val="{9206519F-5FDD-4FFC-AE58-1081AE85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017277"/>
  </w:style>
  <w:style w:type="character" w:styleId="a4">
    <w:name w:val="Hyperlink"/>
    <w:basedOn w:val="a0"/>
    <w:uiPriority w:val="99"/>
    <w:semiHidden/>
    <w:unhideWhenUsed/>
    <w:rsid w:val="0001727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36D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D08"/>
  </w:style>
  <w:style w:type="paragraph" w:styleId="a7">
    <w:name w:val="footer"/>
    <w:basedOn w:val="a"/>
    <w:link w:val="a8"/>
    <w:uiPriority w:val="99"/>
    <w:unhideWhenUsed/>
    <w:rsid w:val="00B36D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6D08"/>
  </w:style>
  <w:style w:type="character" w:styleId="a9">
    <w:name w:val="annotation reference"/>
    <w:basedOn w:val="a0"/>
    <w:uiPriority w:val="99"/>
    <w:semiHidden/>
    <w:unhideWhenUsed/>
    <w:rsid w:val="0040651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651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651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0651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0651D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42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1522</Words>
  <Characters>8680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Олеся Вікторівна</dc:creator>
  <cp:keywords/>
  <dc:description/>
  <cp:lastModifiedBy>Alesia Kravchenko</cp:lastModifiedBy>
  <cp:revision>3</cp:revision>
  <cp:lastPrinted>2022-08-27T15:46:00Z</cp:lastPrinted>
  <dcterms:created xsi:type="dcterms:W3CDTF">2022-08-27T14:39:00Z</dcterms:created>
  <dcterms:modified xsi:type="dcterms:W3CDTF">2022-08-27T15:46:00Z</dcterms:modified>
</cp:coreProperties>
</file>