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6E31" w14:textId="77777777" w:rsidR="002977A1" w:rsidRPr="004C4FA4" w:rsidRDefault="00577150">
      <w:pPr>
        <w:spacing w:after="120" w:line="240" w:lineRule="auto"/>
        <w:ind w:left="4820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  <w:highlight w:val="white"/>
        </w:rPr>
      </w:pPr>
      <w:r w:rsidRPr="004C4FA4">
        <w:rPr>
          <w:rFonts w:ascii="Times New Roman" w:eastAsia="Times New Roman" w:hAnsi="Times New Roman" w:cs="Times New Roman"/>
          <w:color w:val="212529"/>
          <w:sz w:val="26"/>
          <w:szCs w:val="26"/>
          <w:highlight w:val="white"/>
        </w:rPr>
        <w:t>ЗАТВЕРДЖЕНО</w:t>
      </w:r>
    </w:p>
    <w:p w14:paraId="07AA1AA4" w14:textId="77777777" w:rsidR="002977A1" w:rsidRPr="004C4FA4" w:rsidRDefault="00577150">
      <w:pPr>
        <w:spacing w:after="120" w:line="240" w:lineRule="auto"/>
        <w:ind w:left="4820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  <w:highlight w:val="white"/>
        </w:rPr>
      </w:pPr>
      <w:r w:rsidRPr="004C4FA4">
        <w:rPr>
          <w:rFonts w:ascii="Times New Roman" w:eastAsia="Times New Roman" w:hAnsi="Times New Roman" w:cs="Times New Roman"/>
          <w:color w:val="212529"/>
          <w:sz w:val="26"/>
          <w:szCs w:val="26"/>
          <w:highlight w:val="white"/>
        </w:rPr>
        <w:t>постановою Кабінету Міністрів України</w:t>
      </w:r>
    </w:p>
    <w:p w14:paraId="23CCA8B4" w14:textId="77777777" w:rsidR="002977A1" w:rsidRPr="004C4FA4" w:rsidRDefault="00577150">
      <w:pPr>
        <w:spacing w:after="120" w:line="240" w:lineRule="auto"/>
        <w:ind w:left="4820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  <w:highlight w:val="white"/>
        </w:rPr>
      </w:pPr>
      <w:r w:rsidRPr="004C4FA4">
        <w:rPr>
          <w:rFonts w:ascii="Times New Roman" w:eastAsia="Times New Roman" w:hAnsi="Times New Roman" w:cs="Times New Roman"/>
          <w:color w:val="212529"/>
          <w:sz w:val="26"/>
          <w:szCs w:val="26"/>
          <w:highlight w:val="white"/>
        </w:rPr>
        <w:t xml:space="preserve">від           </w:t>
      </w:r>
      <w:r w:rsidRPr="004C4FA4">
        <w:rPr>
          <w:rFonts w:ascii="Times New Roman" w:eastAsia="Times New Roman" w:hAnsi="Times New Roman" w:cs="Times New Roman"/>
          <w:color w:val="212529"/>
          <w:sz w:val="26"/>
          <w:szCs w:val="26"/>
          <w:highlight w:val="white"/>
        </w:rPr>
        <w:tab/>
        <w:t>202</w:t>
      </w:r>
      <w:r w:rsidR="00DE7D31" w:rsidRPr="004C4FA4">
        <w:rPr>
          <w:rFonts w:ascii="Times New Roman" w:eastAsia="Times New Roman" w:hAnsi="Times New Roman" w:cs="Times New Roman"/>
          <w:color w:val="212529"/>
          <w:sz w:val="26"/>
          <w:szCs w:val="26"/>
          <w:highlight w:val="white"/>
        </w:rPr>
        <w:t>2</w:t>
      </w:r>
      <w:r w:rsidRPr="004C4FA4">
        <w:rPr>
          <w:rFonts w:ascii="Times New Roman" w:eastAsia="Times New Roman" w:hAnsi="Times New Roman" w:cs="Times New Roman"/>
          <w:color w:val="212529"/>
          <w:sz w:val="26"/>
          <w:szCs w:val="26"/>
          <w:highlight w:val="white"/>
        </w:rPr>
        <w:t xml:space="preserve"> р. №</w:t>
      </w:r>
    </w:p>
    <w:p w14:paraId="7D70C3FB" w14:textId="77777777" w:rsidR="002977A1" w:rsidRPr="004C4FA4" w:rsidRDefault="002977A1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  <w:highlight w:val="white"/>
        </w:rPr>
      </w:pPr>
    </w:p>
    <w:p w14:paraId="23F62EF3" w14:textId="77777777" w:rsidR="002977A1" w:rsidRPr="004C4FA4" w:rsidRDefault="00577150">
      <w:pPr>
        <w:shd w:val="clear" w:color="auto" w:fill="FFFFFF"/>
        <w:spacing w:after="120" w:line="240" w:lineRule="auto"/>
        <w:ind w:left="460" w:right="460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  <w:r w:rsidRPr="004C4FA4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МЕТОДИКА </w:t>
      </w:r>
    </w:p>
    <w:p w14:paraId="6C22336D" w14:textId="77777777" w:rsidR="00185B46" w:rsidRDefault="00070D30" w:rsidP="00C606BF">
      <w:pPr>
        <w:shd w:val="clear" w:color="auto" w:fill="FFFFFF"/>
        <w:spacing w:after="0" w:line="240" w:lineRule="auto"/>
        <w:ind w:left="459" w:right="459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  <w:lang w:val="ru-RU"/>
        </w:rPr>
        <w:t>в</w:t>
      </w:r>
      <w:r w:rsidR="005D703C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изначення </w:t>
      </w:r>
      <w:r w:rsidR="00577150" w:rsidRPr="004C4FA4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виплат експертам експертних рад Українського </w:t>
      </w:r>
    </w:p>
    <w:p w14:paraId="3673E92F" w14:textId="134228C1" w:rsidR="002977A1" w:rsidRPr="004C4FA4" w:rsidRDefault="00577150" w:rsidP="00C606BF">
      <w:pPr>
        <w:shd w:val="clear" w:color="auto" w:fill="FFFFFF"/>
        <w:spacing w:after="0" w:line="240" w:lineRule="auto"/>
        <w:ind w:left="459" w:right="459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  <w:r w:rsidRPr="004C4FA4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молодіжного фонду</w:t>
      </w:r>
    </w:p>
    <w:p w14:paraId="2C40D624" w14:textId="4E63E23E" w:rsidR="00070D30" w:rsidRDefault="00070D30">
      <w:pPr>
        <w:shd w:val="clear" w:color="auto" w:fill="FFFFFF"/>
        <w:spacing w:after="120" w:line="240" w:lineRule="auto"/>
        <w:ind w:left="460" w:right="460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</w:p>
    <w:p w14:paraId="0EC49924" w14:textId="2274F548" w:rsidR="002977A1" w:rsidRDefault="00577150" w:rsidP="00542EFC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>1. Ця Методика визначає механізм виплат експертам експертних рад Українського молодіжного фонду (далі – експерти)</w:t>
      </w:r>
      <w:r w:rsidR="00542EFC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за </w:t>
      </w:r>
      <w:r w:rsidR="001E48E7">
        <w:rPr>
          <w:rFonts w:ascii="Times New Roman" w:eastAsia="Times New Roman" w:hAnsi="Times New Roman" w:cs="Times New Roman"/>
          <w:sz w:val="26"/>
          <w:szCs w:val="26"/>
          <w:highlight w:val="white"/>
        </w:rPr>
        <w:t>експертн</w:t>
      </w:r>
      <w:r w:rsidR="00BE15C7">
        <w:rPr>
          <w:rFonts w:ascii="Times New Roman" w:eastAsia="Times New Roman" w:hAnsi="Times New Roman" w:cs="Times New Roman"/>
          <w:sz w:val="26"/>
          <w:szCs w:val="26"/>
          <w:highlight w:val="white"/>
        </w:rPr>
        <w:t>ий</w:t>
      </w:r>
      <w:r w:rsidR="001E48E7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r w:rsidR="00BE15C7">
        <w:rPr>
          <w:rFonts w:ascii="Times New Roman" w:eastAsia="Times New Roman" w:hAnsi="Times New Roman" w:cs="Times New Roman"/>
          <w:sz w:val="26"/>
          <w:szCs w:val="26"/>
          <w:highlight w:val="white"/>
        </w:rPr>
        <w:t>відбір</w:t>
      </w:r>
      <w:r w:rsidR="001E48E7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r w:rsidR="00542EFC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>молодіжних проектів</w:t>
      </w:r>
      <w:r w:rsidR="00C606BF">
        <w:rPr>
          <w:rFonts w:ascii="Times New Roman" w:eastAsia="Times New Roman" w:hAnsi="Times New Roman" w:cs="Times New Roman"/>
          <w:color w:val="FF0000"/>
          <w:sz w:val="26"/>
          <w:szCs w:val="26"/>
          <w:highlight w:val="white"/>
        </w:rPr>
        <w:t>,</w:t>
      </w:r>
      <w:r w:rsidR="00C16197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на реалізацію яких</w:t>
      </w:r>
      <w:r w:rsidR="00542EFC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Українськ</w:t>
      </w:r>
      <w:r w:rsidR="00C16197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>ий</w:t>
      </w:r>
      <w:r w:rsidR="00542EFC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молодіжн</w:t>
      </w:r>
      <w:r w:rsidR="00C16197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>ий</w:t>
      </w:r>
      <w:r w:rsidR="00542EFC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фонд</w:t>
      </w:r>
      <w:r w:rsidR="00C16197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(далі – Фонд) надаватиме бюджетні гранти</w:t>
      </w:r>
      <w:r w:rsidR="008354FE">
        <w:rPr>
          <w:rFonts w:ascii="Times New Roman" w:eastAsia="Times New Roman" w:hAnsi="Times New Roman" w:cs="Times New Roman"/>
          <w:sz w:val="26"/>
          <w:szCs w:val="26"/>
          <w:highlight w:val="white"/>
        </w:rPr>
        <w:t>.</w:t>
      </w:r>
    </w:p>
    <w:p w14:paraId="2733C05D" w14:textId="101CBA20" w:rsidR="00A45469" w:rsidRPr="004C4FA4" w:rsidRDefault="00577150" w:rsidP="00ED3EF6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2. </w:t>
      </w:r>
      <w:r w:rsidR="006B453D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>Виплати експертам здійснюютьс</w:t>
      </w:r>
      <w:r w:rsidR="005A6A93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>я враховуючи</w:t>
      </w:r>
      <w:r w:rsidR="00A45469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>:</w:t>
      </w:r>
    </w:p>
    <w:p w14:paraId="076771CD" w14:textId="7BF29A0D" w:rsidR="00A45469" w:rsidRPr="004C4FA4" w:rsidRDefault="00A45469" w:rsidP="00ED3EF6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>виконан</w:t>
      </w:r>
      <w:r w:rsidR="005A6A93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>і</w:t>
      </w:r>
      <w:r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r w:rsidR="004F0F7E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експертом </w:t>
      </w:r>
      <w:r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>умов</w:t>
      </w:r>
      <w:r w:rsidR="005A6A93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>и</w:t>
      </w:r>
      <w:r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>, визначен</w:t>
      </w:r>
      <w:r w:rsidR="005A6A93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>і у</w:t>
      </w:r>
      <w:r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r w:rsidR="006B453D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>цивільно-правов</w:t>
      </w:r>
      <w:r w:rsidR="005A6A93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>ому</w:t>
      </w:r>
      <w:r w:rsidR="006B453D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договор</w:t>
      </w:r>
      <w:r w:rsidR="005A6A93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>і</w:t>
      </w:r>
      <w:r w:rsidR="006B453D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, </w:t>
      </w:r>
      <w:r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який </w:t>
      </w:r>
      <w:r w:rsidR="004F0F7E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спільно з ним </w:t>
      </w:r>
      <w:r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>укладається. Договором</w:t>
      </w:r>
      <w:r w:rsidR="007F34B2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визначено строк </w:t>
      </w:r>
      <w:r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його </w:t>
      </w:r>
      <w:r w:rsidR="007F34B2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дії, права, обов’язки та </w:t>
      </w:r>
      <w:r w:rsidR="007F34B2" w:rsidRPr="00021497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взаємна відповідальність сторін, умови оцінювання молодіжних проектів, підстави </w:t>
      </w:r>
      <w:r w:rsidRPr="00021497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для </w:t>
      </w:r>
      <w:r w:rsidR="007F34B2" w:rsidRPr="00021497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припинення та розірвання </w:t>
      </w:r>
      <w:r w:rsidR="00E806A4" w:rsidRPr="00021497">
        <w:rPr>
          <w:rFonts w:ascii="Times New Roman" w:eastAsia="Times New Roman" w:hAnsi="Times New Roman" w:cs="Times New Roman"/>
          <w:sz w:val="26"/>
          <w:szCs w:val="26"/>
          <w:highlight w:val="white"/>
        </w:rPr>
        <w:t>договору</w:t>
      </w:r>
      <w:r w:rsidR="007F34B2" w:rsidRPr="00021497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, </w:t>
      </w:r>
      <w:r w:rsidRPr="00021497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для </w:t>
      </w:r>
      <w:r w:rsidR="006F7603" w:rsidRPr="00021497">
        <w:rPr>
          <w:rFonts w:ascii="Times New Roman" w:eastAsia="Times New Roman" w:hAnsi="Times New Roman" w:cs="Times New Roman"/>
          <w:sz w:val="26"/>
          <w:szCs w:val="26"/>
          <w:highlight w:val="white"/>
        </w:rPr>
        <w:t>дострокового припинення у зв’язку із неякісни</w:t>
      </w:r>
      <w:r w:rsidR="00E806A4" w:rsidRPr="00021497">
        <w:rPr>
          <w:rFonts w:ascii="Times New Roman" w:eastAsia="Times New Roman" w:hAnsi="Times New Roman" w:cs="Times New Roman"/>
          <w:sz w:val="26"/>
          <w:szCs w:val="26"/>
          <w:highlight w:val="white"/>
        </w:rPr>
        <w:t>м</w:t>
      </w:r>
      <w:r w:rsidR="006F7603" w:rsidRPr="00021497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виконання </w:t>
      </w:r>
      <w:r w:rsidR="00E806A4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>умов договору</w:t>
      </w:r>
      <w:r w:rsidR="006F7603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, </w:t>
      </w:r>
      <w:r w:rsidR="007F34B2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>інші умови</w:t>
      </w:r>
      <w:r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>;</w:t>
      </w:r>
    </w:p>
    <w:p w14:paraId="268579ED" w14:textId="158E6796" w:rsidR="005A6A93" w:rsidRPr="004C4FA4" w:rsidRDefault="00A45469" w:rsidP="00ED3EF6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>обсяг роб</w:t>
      </w:r>
      <w:r w:rsidR="005A6A93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>іт</w:t>
      </w:r>
      <w:r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>, виконан</w:t>
      </w:r>
      <w:r w:rsidR="005A6A93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>ий</w:t>
      </w:r>
      <w:r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під час </w:t>
      </w:r>
      <w:r w:rsidR="00CE4532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експертного </w:t>
      </w:r>
      <w:r w:rsidR="00BE15C7">
        <w:rPr>
          <w:rFonts w:ascii="Times New Roman" w:eastAsia="Times New Roman" w:hAnsi="Times New Roman" w:cs="Times New Roman"/>
          <w:sz w:val="26"/>
          <w:szCs w:val="26"/>
          <w:highlight w:val="white"/>
        </w:rPr>
        <w:t>відбору</w:t>
      </w:r>
      <w:r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проектів</w:t>
      </w:r>
      <w:r w:rsidR="004F0F7E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>, поданих до Фонду</w:t>
      </w:r>
      <w:r w:rsidR="00105935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>,</w:t>
      </w:r>
      <w:r w:rsidR="005A6A93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з розрахунку за </w:t>
      </w:r>
      <w:r w:rsidR="00D029EF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>один</w:t>
      </w:r>
      <w:r w:rsidR="005A6A93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оцінений проект</w:t>
      </w:r>
      <w:r w:rsidR="00142346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r w:rsidR="007F2ED4">
        <w:rPr>
          <w:rFonts w:ascii="Times New Roman" w:eastAsia="Times New Roman" w:hAnsi="Times New Roman" w:cs="Times New Roman"/>
          <w:sz w:val="26"/>
          <w:szCs w:val="26"/>
          <w:highlight w:val="white"/>
        </w:rPr>
        <w:t>у</w:t>
      </w:r>
      <w:r w:rsidR="00142346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рамках відповідного </w:t>
      </w:r>
      <w:bookmarkStart w:id="0" w:name="_Hlk111458194"/>
      <w:r w:rsidR="002C1C9A" w:rsidRPr="004C4FA4">
        <w:rPr>
          <w:rFonts w:ascii="Times New Roman" w:eastAsia="Times New Roman" w:hAnsi="Times New Roman" w:cs="Times New Roman"/>
          <w:sz w:val="26"/>
          <w:szCs w:val="26"/>
        </w:rPr>
        <w:t>пріоритетного напряму здійснення Фондом підтримки розвитку молодіжної політики (далі – пріоритетні напрями підтримки)</w:t>
      </w:r>
      <w:bookmarkEnd w:id="0"/>
      <w:r w:rsidR="005A6A93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>;</w:t>
      </w:r>
    </w:p>
    <w:p w14:paraId="69A33244" w14:textId="77777777" w:rsidR="005A6A93" w:rsidRPr="004C4FA4" w:rsidRDefault="004F0F7E" w:rsidP="00ED3EF6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4C4FA4">
        <w:rPr>
          <w:rFonts w:ascii="Times New Roman" w:eastAsia="Times New Roman" w:hAnsi="Times New Roman" w:cs="Times New Roman"/>
          <w:sz w:val="26"/>
          <w:szCs w:val="26"/>
        </w:rPr>
        <w:t>інтенсивність роботи експерта,</w:t>
      </w:r>
      <w:r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r w:rsidR="005A6A93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якість </w:t>
      </w:r>
      <w:r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виконаних ним робіт </w:t>
      </w:r>
      <w:r w:rsidR="005A6A93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>та дотримання термінів оцінювання проектів;</w:t>
      </w:r>
    </w:p>
    <w:p w14:paraId="34CC4B3F" w14:textId="58D8D393" w:rsidR="005A6A93" w:rsidRPr="004C4FA4" w:rsidRDefault="005A6A93" w:rsidP="005A6A9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>надан</w:t>
      </w:r>
      <w:r w:rsidR="004F0F7E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і </w:t>
      </w:r>
      <w:r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>рекомендаці</w:t>
      </w:r>
      <w:r w:rsidR="008F0E8A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>ї</w:t>
      </w:r>
      <w:r w:rsidR="00C63A83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та підготовк</w:t>
      </w:r>
      <w:r w:rsidR="00366FAA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>у</w:t>
      </w:r>
      <w:r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експертного висновку за результатами </w:t>
      </w:r>
      <w:r w:rsidR="00BE15C7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експертного </w:t>
      </w:r>
      <w:r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>оцінювання проект</w:t>
      </w:r>
      <w:r w:rsidR="004542A3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>ів</w:t>
      </w:r>
      <w:r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за встановленою </w:t>
      </w:r>
      <w:r w:rsidR="00142346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дирекцією </w:t>
      </w:r>
      <w:r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>формою</w:t>
      </w:r>
      <w:r w:rsidR="00FB1D79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>, якість їх виконання</w:t>
      </w:r>
      <w:r w:rsidR="00105935" w:rsidRPr="004C4FA4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7937ECF" w14:textId="17A45C01" w:rsidR="00105935" w:rsidRPr="004C4FA4" w:rsidRDefault="00105935" w:rsidP="005A6A93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4FA4">
        <w:rPr>
          <w:rFonts w:ascii="Times New Roman" w:eastAsia="Times New Roman" w:hAnsi="Times New Roman" w:cs="Times New Roman"/>
          <w:sz w:val="26"/>
          <w:szCs w:val="26"/>
        </w:rPr>
        <w:t xml:space="preserve">умови, визначені </w:t>
      </w:r>
      <w:r w:rsidR="00C425D8">
        <w:rPr>
          <w:rFonts w:ascii="Times New Roman" w:eastAsia="Times New Roman" w:hAnsi="Times New Roman" w:cs="Times New Roman"/>
          <w:sz w:val="26"/>
          <w:szCs w:val="26"/>
        </w:rPr>
        <w:t xml:space="preserve">міжнародною технічною допомогою на виконання відповідних </w:t>
      </w:r>
      <w:r w:rsidRPr="004C4FA4">
        <w:rPr>
          <w:rFonts w:ascii="Times New Roman" w:eastAsia="Times New Roman" w:hAnsi="Times New Roman" w:cs="Times New Roman"/>
          <w:sz w:val="26"/>
          <w:szCs w:val="26"/>
        </w:rPr>
        <w:t>міжнародни</w:t>
      </w:r>
      <w:r w:rsidR="00C425D8">
        <w:rPr>
          <w:rFonts w:ascii="Times New Roman" w:eastAsia="Times New Roman" w:hAnsi="Times New Roman" w:cs="Times New Roman"/>
          <w:sz w:val="26"/>
          <w:szCs w:val="26"/>
        </w:rPr>
        <w:t>х угод та</w:t>
      </w:r>
      <w:r w:rsidRPr="004C4FA4">
        <w:rPr>
          <w:rFonts w:ascii="Times New Roman" w:eastAsia="Times New Roman" w:hAnsi="Times New Roman" w:cs="Times New Roman"/>
          <w:sz w:val="26"/>
          <w:szCs w:val="26"/>
        </w:rPr>
        <w:t xml:space="preserve"> дог</w:t>
      </w:r>
      <w:r w:rsidR="00C425D8">
        <w:rPr>
          <w:rFonts w:ascii="Times New Roman" w:eastAsia="Times New Roman" w:hAnsi="Times New Roman" w:cs="Times New Roman"/>
          <w:sz w:val="26"/>
          <w:szCs w:val="26"/>
        </w:rPr>
        <w:t>оворів</w:t>
      </w:r>
      <w:r w:rsidRPr="004C4FA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C6F82FC" w14:textId="22C1273F" w:rsidR="00E72919" w:rsidRPr="004C4FA4" w:rsidRDefault="006C0BE2" w:rsidP="00E72919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4FA4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E72919" w:rsidRPr="004C4FA4">
        <w:rPr>
          <w:rFonts w:ascii="Times New Roman" w:eastAsia="Times New Roman" w:hAnsi="Times New Roman" w:cs="Times New Roman"/>
          <w:sz w:val="26"/>
          <w:szCs w:val="26"/>
        </w:rPr>
        <w:t>Експертн</w:t>
      </w:r>
      <w:r w:rsidR="00BE15C7">
        <w:rPr>
          <w:rFonts w:ascii="Times New Roman" w:eastAsia="Times New Roman" w:hAnsi="Times New Roman" w:cs="Times New Roman"/>
          <w:sz w:val="26"/>
          <w:szCs w:val="26"/>
        </w:rPr>
        <w:t>ий відбір</w:t>
      </w:r>
      <w:r w:rsidR="00E72919" w:rsidRPr="004C4F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E15C7">
        <w:rPr>
          <w:rFonts w:ascii="Times New Roman" w:eastAsia="Times New Roman" w:hAnsi="Times New Roman" w:cs="Times New Roman"/>
          <w:sz w:val="26"/>
          <w:szCs w:val="26"/>
        </w:rPr>
        <w:t xml:space="preserve">проектів </w:t>
      </w:r>
      <w:r w:rsidR="00E72919" w:rsidRPr="004C4FA4">
        <w:rPr>
          <w:rFonts w:ascii="Times New Roman" w:eastAsia="Times New Roman" w:hAnsi="Times New Roman" w:cs="Times New Roman"/>
          <w:sz w:val="26"/>
          <w:szCs w:val="26"/>
        </w:rPr>
        <w:t>проводиться експертами відповідно до вимог</w:t>
      </w:r>
      <w:r w:rsidR="00C16197" w:rsidRPr="004C4FA4">
        <w:rPr>
          <w:rFonts w:ascii="Times New Roman" w:eastAsia="Times New Roman" w:hAnsi="Times New Roman" w:cs="Times New Roman"/>
          <w:sz w:val="26"/>
          <w:szCs w:val="26"/>
        </w:rPr>
        <w:t xml:space="preserve">, визначених </w:t>
      </w:r>
      <w:bookmarkStart w:id="1" w:name="_Hlk111457828"/>
      <w:r w:rsidR="00C16197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Порядком </w:t>
      </w:r>
      <w:bookmarkEnd w:id="1"/>
      <w:r w:rsidR="00C16197" w:rsidRPr="004C4FA4">
        <w:rPr>
          <w:rFonts w:ascii="Times New Roman" w:eastAsia="Times New Roman" w:hAnsi="Times New Roman" w:cs="Times New Roman"/>
          <w:sz w:val="26"/>
          <w:szCs w:val="26"/>
        </w:rPr>
        <w:t>подання до Фонду пропозицій про підтримку молодіжних проектів та моніторингу їх реалізації</w:t>
      </w:r>
      <w:r w:rsidR="00105935" w:rsidRPr="004C4F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05935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(далі – Порядок </w:t>
      </w:r>
      <w:r w:rsidR="00105935" w:rsidRPr="004C4FA4">
        <w:rPr>
          <w:rFonts w:ascii="Times New Roman" w:eastAsia="Times New Roman" w:hAnsi="Times New Roman" w:cs="Times New Roman"/>
          <w:sz w:val="26"/>
          <w:szCs w:val="26"/>
        </w:rPr>
        <w:t>подання до Фонду пропозицій та моніторингу</w:t>
      </w:r>
      <w:r w:rsidR="00105935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>)</w:t>
      </w:r>
      <w:r w:rsidR="00C16197" w:rsidRPr="004C4FA4">
        <w:rPr>
          <w:rFonts w:ascii="Times New Roman" w:eastAsia="Times New Roman" w:hAnsi="Times New Roman" w:cs="Times New Roman"/>
          <w:sz w:val="26"/>
          <w:szCs w:val="26"/>
        </w:rPr>
        <w:t>,</w:t>
      </w:r>
      <w:r w:rsidR="00E72919" w:rsidRPr="004C4F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86C2A" w:rsidRPr="004C4FA4">
        <w:rPr>
          <w:rFonts w:ascii="Times New Roman" w:eastAsia="Times New Roman" w:hAnsi="Times New Roman" w:cs="Times New Roman"/>
          <w:sz w:val="26"/>
          <w:szCs w:val="26"/>
        </w:rPr>
        <w:t>затверджен</w:t>
      </w:r>
      <w:r w:rsidR="002C1C9A" w:rsidRPr="004C4FA4">
        <w:rPr>
          <w:rFonts w:ascii="Times New Roman" w:eastAsia="Times New Roman" w:hAnsi="Times New Roman" w:cs="Times New Roman"/>
          <w:sz w:val="26"/>
          <w:szCs w:val="26"/>
        </w:rPr>
        <w:t>им</w:t>
      </w:r>
      <w:r w:rsidR="00E72919" w:rsidRPr="004C4FA4">
        <w:rPr>
          <w:rFonts w:ascii="Times New Roman" w:eastAsia="Times New Roman" w:hAnsi="Times New Roman" w:cs="Times New Roman"/>
          <w:sz w:val="26"/>
          <w:szCs w:val="26"/>
        </w:rPr>
        <w:t xml:space="preserve"> дирекцією Фонду та погоджен</w:t>
      </w:r>
      <w:r w:rsidR="001E48E7">
        <w:rPr>
          <w:rFonts w:ascii="Times New Roman" w:eastAsia="Times New Roman" w:hAnsi="Times New Roman" w:cs="Times New Roman"/>
          <w:sz w:val="26"/>
          <w:szCs w:val="26"/>
        </w:rPr>
        <w:t xml:space="preserve">им </w:t>
      </w:r>
      <w:r w:rsidR="00E72919" w:rsidRPr="004C4FA4">
        <w:rPr>
          <w:rFonts w:ascii="Times New Roman" w:eastAsia="Times New Roman" w:hAnsi="Times New Roman" w:cs="Times New Roman"/>
          <w:sz w:val="26"/>
          <w:szCs w:val="26"/>
        </w:rPr>
        <w:t xml:space="preserve">наглядовою радою. </w:t>
      </w:r>
    </w:p>
    <w:p w14:paraId="7D00C1E1" w14:textId="34B67D3A" w:rsidR="00E72919" w:rsidRPr="004C4FA4" w:rsidRDefault="008969D0" w:rsidP="00E72919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4FA4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 w:rsidR="00E72919" w:rsidRPr="004C4FA4">
        <w:rPr>
          <w:rFonts w:ascii="Times New Roman" w:eastAsia="Times New Roman" w:hAnsi="Times New Roman" w:cs="Times New Roman"/>
          <w:sz w:val="26"/>
          <w:szCs w:val="26"/>
        </w:rPr>
        <w:t xml:space="preserve">Експерт зобов’язаний: </w:t>
      </w:r>
    </w:p>
    <w:p w14:paraId="211AC7C1" w14:textId="0460143A" w:rsidR="00E72919" w:rsidRPr="004C4FA4" w:rsidRDefault="00E72919" w:rsidP="00E72919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4FA4">
        <w:rPr>
          <w:rFonts w:ascii="Times New Roman" w:eastAsia="Times New Roman" w:hAnsi="Times New Roman" w:cs="Times New Roman"/>
          <w:sz w:val="26"/>
          <w:szCs w:val="26"/>
        </w:rPr>
        <w:t>знати пріоритетні напрями</w:t>
      </w:r>
      <w:r w:rsidR="00B4758C" w:rsidRPr="004C4F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05935" w:rsidRPr="004C4FA4">
        <w:rPr>
          <w:rFonts w:ascii="Times New Roman" w:eastAsia="Times New Roman" w:hAnsi="Times New Roman" w:cs="Times New Roman"/>
          <w:sz w:val="26"/>
          <w:szCs w:val="26"/>
        </w:rPr>
        <w:t>підтримки</w:t>
      </w:r>
      <w:r w:rsidRPr="004C4FA4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14:paraId="1B6E0A10" w14:textId="77777777" w:rsidR="00B4758C" w:rsidRPr="004C4FA4" w:rsidRDefault="00B4758C" w:rsidP="00E72919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4FA4">
        <w:rPr>
          <w:rFonts w:ascii="Times New Roman" w:eastAsia="Times New Roman" w:hAnsi="Times New Roman" w:cs="Times New Roman"/>
          <w:sz w:val="26"/>
          <w:szCs w:val="26"/>
        </w:rPr>
        <w:t>знати умови проведення конкурсного відбору та вимоги до заявників;</w:t>
      </w:r>
    </w:p>
    <w:p w14:paraId="6784BE35" w14:textId="1B9E47BA" w:rsidR="00E72919" w:rsidRPr="004C4FA4" w:rsidRDefault="00E72919" w:rsidP="00E72919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4FA4">
        <w:rPr>
          <w:rFonts w:ascii="Times New Roman" w:eastAsia="Times New Roman" w:hAnsi="Times New Roman" w:cs="Times New Roman"/>
          <w:sz w:val="26"/>
          <w:szCs w:val="26"/>
        </w:rPr>
        <w:t xml:space="preserve">дотримуватися вимог </w:t>
      </w:r>
      <w:r w:rsidR="007F2ED4">
        <w:rPr>
          <w:rFonts w:ascii="Times New Roman" w:eastAsia="Times New Roman" w:hAnsi="Times New Roman" w:cs="Times New Roman"/>
          <w:sz w:val="26"/>
          <w:szCs w:val="26"/>
          <w:highlight w:val="white"/>
        </w:rPr>
        <w:t>Порядку</w:t>
      </w:r>
      <w:r w:rsidR="001E48E7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r w:rsidR="001E48E7" w:rsidRPr="004C4FA4">
        <w:rPr>
          <w:rFonts w:ascii="Times New Roman" w:eastAsia="Times New Roman" w:hAnsi="Times New Roman" w:cs="Times New Roman"/>
          <w:sz w:val="26"/>
          <w:szCs w:val="26"/>
        </w:rPr>
        <w:t>подання до Фонду пропозицій та моніторингу</w:t>
      </w:r>
      <w:r w:rsidRPr="004C4FA4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A81F282" w14:textId="223275F3" w:rsidR="00E72919" w:rsidRPr="004C4FA4" w:rsidRDefault="00E72919" w:rsidP="00E72919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4FA4">
        <w:rPr>
          <w:rFonts w:ascii="Times New Roman" w:eastAsia="Times New Roman" w:hAnsi="Times New Roman" w:cs="Times New Roman"/>
          <w:sz w:val="26"/>
          <w:szCs w:val="26"/>
        </w:rPr>
        <w:t>чітко розуміти критерії оцінювання</w:t>
      </w:r>
      <w:r w:rsidR="00BE15C7">
        <w:rPr>
          <w:rFonts w:ascii="Times New Roman" w:eastAsia="Times New Roman" w:hAnsi="Times New Roman" w:cs="Times New Roman"/>
          <w:sz w:val="26"/>
          <w:szCs w:val="26"/>
        </w:rPr>
        <w:t xml:space="preserve"> проектів</w:t>
      </w:r>
      <w:r w:rsidRPr="004C4FA4">
        <w:rPr>
          <w:rFonts w:ascii="Times New Roman" w:eastAsia="Times New Roman" w:hAnsi="Times New Roman" w:cs="Times New Roman"/>
          <w:sz w:val="26"/>
          <w:szCs w:val="26"/>
        </w:rPr>
        <w:t>: їх</w:t>
      </w:r>
      <w:r w:rsidR="007F2ED4">
        <w:rPr>
          <w:rFonts w:ascii="Times New Roman" w:eastAsia="Times New Roman" w:hAnsi="Times New Roman" w:cs="Times New Roman"/>
          <w:sz w:val="26"/>
          <w:szCs w:val="26"/>
        </w:rPr>
        <w:t>ню</w:t>
      </w:r>
      <w:r w:rsidRPr="004C4FA4">
        <w:rPr>
          <w:rFonts w:ascii="Times New Roman" w:eastAsia="Times New Roman" w:hAnsi="Times New Roman" w:cs="Times New Roman"/>
          <w:sz w:val="26"/>
          <w:szCs w:val="26"/>
        </w:rPr>
        <w:t xml:space="preserve"> суть, розподіл шкали балів за ними;</w:t>
      </w:r>
    </w:p>
    <w:p w14:paraId="16415DB7" w14:textId="7E612683" w:rsidR="00B4758C" w:rsidRPr="004C4FA4" w:rsidRDefault="008F0E8A" w:rsidP="00E72919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4FA4">
        <w:rPr>
          <w:rFonts w:ascii="Times New Roman" w:eastAsia="Times New Roman" w:hAnsi="Times New Roman" w:cs="Times New Roman"/>
          <w:sz w:val="26"/>
          <w:szCs w:val="26"/>
        </w:rPr>
        <w:t>враховувати</w:t>
      </w:r>
      <w:r w:rsidR="00E72919" w:rsidRPr="004C4F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B2167" w:rsidRPr="004C4FA4">
        <w:rPr>
          <w:rFonts w:ascii="Times New Roman" w:eastAsia="Times New Roman" w:hAnsi="Times New Roman" w:cs="Times New Roman"/>
          <w:sz w:val="26"/>
          <w:szCs w:val="26"/>
        </w:rPr>
        <w:t>о</w:t>
      </w:r>
      <w:r w:rsidR="008B2167">
        <w:rPr>
          <w:rFonts w:ascii="Times New Roman" w:eastAsia="Times New Roman" w:hAnsi="Times New Roman" w:cs="Times New Roman"/>
          <w:sz w:val="26"/>
          <w:szCs w:val="26"/>
        </w:rPr>
        <w:t>бов’язкові</w:t>
      </w:r>
      <w:r w:rsidR="00243055" w:rsidRPr="004C4FA4">
        <w:rPr>
          <w:rFonts w:ascii="Times New Roman" w:eastAsia="Times New Roman" w:hAnsi="Times New Roman" w:cs="Times New Roman"/>
          <w:sz w:val="26"/>
          <w:szCs w:val="26"/>
        </w:rPr>
        <w:t xml:space="preserve"> критерії</w:t>
      </w:r>
      <w:r w:rsidRPr="004C4FA4">
        <w:rPr>
          <w:rFonts w:ascii="Times New Roman" w:eastAsia="Times New Roman" w:hAnsi="Times New Roman" w:cs="Times New Roman"/>
          <w:sz w:val="26"/>
          <w:szCs w:val="26"/>
        </w:rPr>
        <w:t xml:space="preserve"> оцінювання проектів</w:t>
      </w:r>
      <w:r w:rsidR="00243055" w:rsidRPr="004C4FA4">
        <w:rPr>
          <w:rFonts w:ascii="Times New Roman" w:eastAsia="Times New Roman" w:hAnsi="Times New Roman" w:cs="Times New Roman"/>
          <w:sz w:val="26"/>
          <w:szCs w:val="26"/>
        </w:rPr>
        <w:t>, визначен</w:t>
      </w:r>
      <w:r w:rsidRPr="004C4FA4">
        <w:rPr>
          <w:rFonts w:ascii="Times New Roman" w:eastAsia="Times New Roman" w:hAnsi="Times New Roman" w:cs="Times New Roman"/>
          <w:sz w:val="26"/>
          <w:szCs w:val="26"/>
        </w:rPr>
        <w:t>і</w:t>
      </w:r>
      <w:r w:rsidR="00243055" w:rsidRPr="004C4F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B2167">
        <w:rPr>
          <w:rFonts w:ascii="Times New Roman" w:eastAsia="Times New Roman" w:hAnsi="Times New Roman" w:cs="Times New Roman"/>
          <w:sz w:val="26"/>
          <w:szCs w:val="26"/>
        </w:rPr>
        <w:t>пунктом 35 П</w:t>
      </w:r>
      <w:r w:rsidR="00243055" w:rsidRPr="004C4FA4">
        <w:rPr>
          <w:rFonts w:ascii="Times New Roman" w:eastAsia="Times New Roman" w:hAnsi="Times New Roman" w:cs="Times New Roman"/>
          <w:sz w:val="26"/>
          <w:szCs w:val="26"/>
        </w:rPr>
        <w:t>оложення про Український молодіжний фонд</w:t>
      </w:r>
      <w:r w:rsidR="00FB1D79" w:rsidRPr="004C4FA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7C7E34B" w14:textId="77777777" w:rsidR="0077792C" w:rsidRPr="004C4FA4" w:rsidRDefault="00E72919" w:rsidP="00882614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4C4FA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5. </w:t>
      </w:r>
      <w:r w:rsidR="00B53EE1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>Розгляд заявки та доданих до неї матеріалів вважається фактично здійсненим у повному обсязі, якщо</w:t>
      </w:r>
      <w:r w:rsidR="0077792C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>:</w:t>
      </w:r>
    </w:p>
    <w:p w14:paraId="2FAB4A39" w14:textId="2F81336B" w:rsidR="00882614" w:rsidRPr="004C4FA4" w:rsidRDefault="0077792C" w:rsidP="0077792C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>1) е</w:t>
      </w:r>
      <w:r w:rsidR="00B53EE1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>ксперт</w:t>
      </w:r>
      <w:r w:rsidR="00882614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r w:rsidR="008B2167">
        <w:rPr>
          <w:rFonts w:ascii="Times New Roman" w:eastAsia="Times New Roman" w:hAnsi="Times New Roman" w:cs="Times New Roman"/>
          <w:sz w:val="26"/>
          <w:szCs w:val="26"/>
        </w:rPr>
        <w:t xml:space="preserve">виставив бали </w:t>
      </w:r>
      <w:r w:rsidR="008B2167" w:rsidRPr="004C4FA4">
        <w:rPr>
          <w:rFonts w:ascii="Times New Roman" w:eastAsia="Times New Roman" w:hAnsi="Times New Roman" w:cs="Times New Roman"/>
          <w:sz w:val="26"/>
          <w:szCs w:val="26"/>
        </w:rPr>
        <w:t>по кожному молодіжному проекту</w:t>
      </w:r>
      <w:r w:rsidR="008B2167" w:rsidRPr="004C4FA4">
        <w:rPr>
          <w:rFonts w:ascii="Times New Roman" w:hAnsi="Times New Roman" w:cs="Times New Roman"/>
          <w:sz w:val="26"/>
          <w:szCs w:val="26"/>
        </w:rPr>
        <w:t xml:space="preserve"> </w:t>
      </w:r>
      <w:r w:rsidR="008B2167">
        <w:rPr>
          <w:rFonts w:ascii="Times New Roman" w:hAnsi="Times New Roman" w:cs="Times New Roman"/>
          <w:sz w:val="26"/>
          <w:szCs w:val="26"/>
        </w:rPr>
        <w:t xml:space="preserve">у </w:t>
      </w:r>
      <w:r w:rsidR="008B2167" w:rsidRPr="004C4FA4">
        <w:rPr>
          <w:rFonts w:ascii="Times New Roman" w:eastAsia="Times New Roman" w:hAnsi="Times New Roman" w:cs="Times New Roman"/>
          <w:sz w:val="26"/>
          <w:szCs w:val="26"/>
        </w:rPr>
        <w:t>рейтингов</w:t>
      </w:r>
      <w:r w:rsidR="008B2167">
        <w:rPr>
          <w:rFonts w:ascii="Times New Roman" w:eastAsia="Times New Roman" w:hAnsi="Times New Roman" w:cs="Times New Roman"/>
          <w:sz w:val="26"/>
          <w:szCs w:val="26"/>
        </w:rPr>
        <w:t>ому</w:t>
      </w:r>
      <w:r w:rsidR="008B2167" w:rsidRPr="004C4FA4">
        <w:rPr>
          <w:rFonts w:ascii="Times New Roman" w:eastAsia="Times New Roman" w:hAnsi="Times New Roman" w:cs="Times New Roman"/>
          <w:sz w:val="26"/>
          <w:szCs w:val="26"/>
        </w:rPr>
        <w:t xml:space="preserve"> реєстр</w:t>
      </w:r>
      <w:r w:rsidR="008B2167">
        <w:rPr>
          <w:rFonts w:ascii="Times New Roman" w:eastAsia="Times New Roman" w:hAnsi="Times New Roman" w:cs="Times New Roman"/>
          <w:sz w:val="26"/>
          <w:szCs w:val="26"/>
        </w:rPr>
        <w:t>і</w:t>
      </w:r>
      <w:r w:rsidR="008B2167" w:rsidRPr="004C4FA4">
        <w:rPr>
          <w:rFonts w:ascii="Times New Roman" w:eastAsia="Times New Roman" w:hAnsi="Times New Roman" w:cs="Times New Roman"/>
          <w:sz w:val="26"/>
          <w:szCs w:val="26"/>
        </w:rPr>
        <w:t xml:space="preserve"> проектів </w:t>
      </w:r>
      <w:r w:rsidR="008B2167">
        <w:rPr>
          <w:rFonts w:ascii="Times New Roman" w:eastAsia="Times New Roman" w:hAnsi="Times New Roman" w:cs="Times New Roman"/>
          <w:sz w:val="26"/>
          <w:szCs w:val="26"/>
        </w:rPr>
        <w:t xml:space="preserve">та </w:t>
      </w:r>
      <w:r w:rsidR="000A5748">
        <w:rPr>
          <w:rFonts w:ascii="Times New Roman" w:eastAsia="Times New Roman" w:hAnsi="Times New Roman" w:cs="Times New Roman"/>
          <w:sz w:val="26"/>
          <w:szCs w:val="26"/>
        </w:rPr>
        <w:t xml:space="preserve">підготував </w:t>
      </w:r>
      <w:r w:rsidR="00882614" w:rsidRPr="004C4FA4">
        <w:rPr>
          <w:rFonts w:ascii="Times New Roman" w:eastAsia="Times New Roman" w:hAnsi="Times New Roman" w:cs="Times New Roman"/>
          <w:sz w:val="26"/>
          <w:szCs w:val="26"/>
        </w:rPr>
        <w:t>рекомендації щодо змін положень молодіжних проектів і обсягів гранту, які надають</w:t>
      </w:r>
      <w:r w:rsidR="000A5748">
        <w:rPr>
          <w:rFonts w:ascii="Times New Roman" w:eastAsia="Times New Roman" w:hAnsi="Times New Roman" w:cs="Times New Roman"/>
          <w:sz w:val="26"/>
          <w:szCs w:val="26"/>
        </w:rPr>
        <w:t>ся</w:t>
      </w:r>
      <w:r w:rsidR="00882614" w:rsidRPr="004C4FA4">
        <w:rPr>
          <w:rFonts w:ascii="Times New Roman" w:eastAsia="Times New Roman" w:hAnsi="Times New Roman" w:cs="Times New Roman"/>
          <w:sz w:val="26"/>
          <w:szCs w:val="26"/>
        </w:rPr>
        <w:t xml:space="preserve"> керівникам експертних рад </w:t>
      </w:r>
      <w:r w:rsidR="007F2ED4">
        <w:rPr>
          <w:rFonts w:ascii="Times New Roman" w:eastAsia="Times New Roman" w:hAnsi="Times New Roman" w:cs="Times New Roman"/>
          <w:sz w:val="26"/>
          <w:szCs w:val="26"/>
        </w:rPr>
        <w:t>(далі – рекомендації експертів);</w:t>
      </w:r>
    </w:p>
    <w:p w14:paraId="0ABEFA97" w14:textId="0F596A46" w:rsidR="0077792C" w:rsidRPr="004C4FA4" w:rsidRDefault="0077792C" w:rsidP="0077792C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>2) к</w:t>
      </w:r>
      <w:r w:rsidR="00B2216B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ерівник експертної </w:t>
      </w:r>
      <w:r w:rsidR="00E2324B">
        <w:rPr>
          <w:rFonts w:ascii="Times New Roman" w:eastAsia="Times New Roman" w:hAnsi="Times New Roman" w:cs="Times New Roman"/>
          <w:sz w:val="26"/>
          <w:szCs w:val="26"/>
          <w:highlight w:val="white"/>
        </w:rPr>
        <w:t>ради</w:t>
      </w:r>
      <w:r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r w:rsidR="00846477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узагальнив </w:t>
      </w:r>
      <w:r w:rsidR="00882614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>отримані матеріали</w:t>
      </w:r>
      <w:r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, </w:t>
      </w:r>
      <w:r w:rsidR="00B2216B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>підготував</w:t>
      </w:r>
      <w:r w:rsidR="00B53EE1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r w:rsidR="00882614" w:rsidRPr="004C4FA4">
        <w:rPr>
          <w:rFonts w:ascii="Times New Roman" w:eastAsia="Times New Roman" w:hAnsi="Times New Roman" w:cs="Times New Roman"/>
          <w:sz w:val="26"/>
          <w:szCs w:val="26"/>
        </w:rPr>
        <w:t xml:space="preserve">рішення експертної ради </w:t>
      </w:r>
      <w:r w:rsidR="00B53EE1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за результатами </w:t>
      </w:r>
      <w:r w:rsidR="00F47723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експертного </w:t>
      </w:r>
      <w:r w:rsidR="00B53EE1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>оцінювання</w:t>
      </w:r>
      <w:r w:rsidR="00F47723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r w:rsidR="00B53EE1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>проект</w:t>
      </w:r>
      <w:r w:rsidR="00B2216B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>ів</w:t>
      </w:r>
      <w:r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r w:rsidRPr="004C4FA4">
        <w:rPr>
          <w:rFonts w:ascii="Times New Roman" w:eastAsia="Times New Roman" w:hAnsi="Times New Roman" w:cs="Times New Roman"/>
          <w:sz w:val="26"/>
          <w:szCs w:val="26"/>
        </w:rPr>
        <w:t xml:space="preserve">(далі – рішення експертних рад) </w:t>
      </w:r>
      <w:r w:rsidR="00B53EE1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за встановленою дирекцією </w:t>
      </w:r>
      <w:r w:rsidR="00882614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>Фонду</w:t>
      </w:r>
      <w:r w:rsidR="00B53EE1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формою</w:t>
      </w:r>
      <w:r w:rsidRPr="004C4FA4">
        <w:rPr>
          <w:rFonts w:ascii="Times New Roman" w:eastAsia="Times New Roman" w:hAnsi="Times New Roman" w:cs="Times New Roman"/>
          <w:sz w:val="26"/>
          <w:szCs w:val="26"/>
        </w:rPr>
        <w:t xml:space="preserve"> та подав його на розгляд дирекції Фонду.</w:t>
      </w:r>
    </w:p>
    <w:p w14:paraId="1D50516E" w14:textId="390AFCBF" w:rsidR="008354FE" w:rsidRPr="008354FE" w:rsidRDefault="00E806A4" w:rsidP="008354FE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4FA4">
        <w:rPr>
          <w:rFonts w:ascii="Times New Roman" w:eastAsia="Times New Roman" w:hAnsi="Times New Roman" w:cs="Times New Roman"/>
          <w:sz w:val="26"/>
          <w:szCs w:val="26"/>
        </w:rPr>
        <w:t>6</w:t>
      </w:r>
      <w:r w:rsidR="00E72919" w:rsidRPr="004C4FA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53EE1" w:rsidRPr="004C4FA4">
        <w:rPr>
          <w:rFonts w:ascii="Times New Roman" w:eastAsia="Times New Roman" w:hAnsi="Times New Roman" w:cs="Times New Roman"/>
          <w:sz w:val="26"/>
          <w:szCs w:val="26"/>
        </w:rPr>
        <w:t>Роботу експерт</w:t>
      </w:r>
      <w:r w:rsidR="00F47723">
        <w:rPr>
          <w:rFonts w:ascii="Times New Roman" w:eastAsia="Times New Roman" w:hAnsi="Times New Roman" w:cs="Times New Roman"/>
          <w:sz w:val="26"/>
          <w:szCs w:val="26"/>
        </w:rPr>
        <w:t xml:space="preserve">них рад </w:t>
      </w:r>
      <w:r w:rsidR="00B53EE1" w:rsidRPr="004C4FA4">
        <w:rPr>
          <w:rFonts w:ascii="Times New Roman" w:eastAsia="Times New Roman" w:hAnsi="Times New Roman" w:cs="Times New Roman"/>
          <w:sz w:val="26"/>
          <w:szCs w:val="26"/>
        </w:rPr>
        <w:t xml:space="preserve">погоджує </w:t>
      </w:r>
      <w:r w:rsidR="00F47723">
        <w:rPr>
          <w:rFonts w:ascii="Times New Roman" w:eastAsia="Times New Roman" w:hAnsi="Times New Roman" w:cs="Times New Roman"/>
          <w:sz w:val="26"/>
          <w:szCs w:val="26"/>
        </w:rPr>
        <w:t>дирекція Фонду</w:t>
      </w:r>
      <w:r w:rsidR="00B53EE1" w:rsidRPr="004C4FA4">
        <w:rPr>
          <w:rFonts w:ascii="Times New Roman" w:eastAsia="Times New Roman" w:hAnsi="Times New Roman" w:cs="Times New Roman"/>
          <w:sz w:val="26"/>
          <w:szCs w:val="26"/>
        </w:rPr>
        <w:t>, я</w:t>
      </w:r>
      <w:r w:rsidR="00F47723">
        <w:rPr>
          <w:rFonts w:ascii="Times New Roman" w:eastAsia="Times New Roman" w:hAnsi="Times New Roman" w:cs="Times New Roman"/>
          <w:sz w:val="26"/>
          <w:szCs w:val="26"/>
        </w:rPr>
        <w:t>ка</w:t>
      </w:r>
      <w:r w:rsidR="00B53EE1" w:rsidRPr="004C4FA4">
        <w:rPr>
          <w:rFonts w:ascii="Times New Roman" w:eastAsia="Times New Roman" w:hAnsi="Times New Roman" w:cs="Times New Roman"/>
          <w:sz w:val="26"/>
          <w:szCs w:val="26"/>
        </w:rPr>
        <w:t xml:space="preserve"> здійснює контроль </w:t>
      </w:r>
      <w:r w:rsidR="0077792C" w:rsidRPr="004C4FA4"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 w:rsidR="002F6FBA" w:rsidRPr="004C4FA4">
        <w:rPr>
          <w:rFonts w:ascii="Times New Roman" w:eastAsia="Times New Roman" w:hAnsi="Times New Roman" w:cs="Times New Roman"/>
          <w:sz w:val="26"/>
          <w:szCs w:val="26"/>
        </w:rPr>
        <w:t xml:space="preserve">дотриманням </w:t>
      </w:r>
      <w:r w:rsidR="001E48E7">
        <w:rPr>
          <w:rFonts w:ascii="Times New Roman" w:eastAsia="Times New Roman" w:hAnsi="Times New Roman" w:cs="Times New Roman"/>
          <w:sz w:val="26"/>
          <w:szCs w:val="26"/>
        </w:rPr>
        <w:t>вимог</w:t>
      </w:r>
      <w:r w:rsidR="002F6FBA" w:rsidRPr="004C4FA4">
        <w:rPr>
          <w:rFonts w:ascii="Times New Roman" w:eastAsia="Times New Roman" w:hAnsi="Times New Roman" w:cs="Times New Roman"/>
          <w:sz w:val="26"/>
          <w:szCs w:val="26"/>
        </w:rPr>
        <w:t xml:space="preserve">, визначених </w:t>
      </w:r>
      <w:r w:rsidR="002F6FBA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Порядком </w:t>
      </w:r>
      <w:r w:rsidR="002F6FBA" w:rsidRPr="004C4FA4">
        <w:rPr>
          <w:rFonts w:ascii="Times New Roman" w:eastAsia="Times New Roman" w:hAnsi="Times New Roman" w:cs="Times New Roman"/>
          <w:sz w:val="26"/>
          <w:szCs w:val="26"/>
        </w:rPr>
        <w:t>подання до Фонду пропозицій та моніторингу</w:t>
      </w:r>
      <w:r w:rsidR="00B53EE1" w:rsidRPr="004C4FA4">
        <w:rPr>
          <w:rFonts w:ascii="Times New Roman" w:eastAsia="Times New Roman" w:hAnsi="Times New Roman" w:cs="Times New Roman"/>
          <w:sz w:val="26"/>
          <w:szCs w:val="26"/>
        </w:rPr>
        <w:t xml:space="preserve">, зокрема щодо дотримання термінів розгляду </w:t>
      </w:r>
      <w:r w:rsidR="00A45949" w:rsidRPr="004C4FA4">
        <w:rPr>
          <w:rFonts w:ascii="Times New Roman" w:eastAsia="Times New Roman" w:hAnsi="Times New Roman" w:cs="Times New Roman"/>
          <w:sz w:val="26"/>
          <w:szCs w:val="26"/>
        </w:rPr>
        <w:t xml:space="preserve">молодіжних </w:t>
      </w:r>
      <w:r w:rsidR="00B53EE1" w:rsidRPr="004C4FA4">
        <w:rPr>
          <w:rFonts w:ascii="Times New Roman" w:eastAsia="Times New Roman" w:hAnsi="Times New Roman" w:cs="Times New Roman"/>
          <w:sz w:val="26"/>
          <w:szCs w:val="26"/>
        </w:rPr>
        <w:t>проектів, його якісного опрацювання</w:t>
      </w:r>
      <w:r w:rsidR="00E72919" w:rsidRPr="004C4FA4">
        <w:rPr>
          <w:rFonts w:ascii="Times New Roman" w:eastAsia="Times New Roman" w:hAnsi="Times New Roman" w:cs="Times New Roman"/>
          <w:sz w:val="26"/>
          <w:szCs w:val="26"/>
        </w:rPr>
        <w:t xml:space="preserve"> (у тому числі в частині обґрунтованості визначення обсягів і напрямів витрат для реалізації молодіжних проектів)</w:t>
      </w:r>
      <w:r w:rsidR="00B53EE1" w:rsidRPr="004C4FA4">
        <w:rPr>
          <w:rFonts w:ascii="Times New Roman" w:eastAsia="Times New Roman" w:hAnsi="Times New Roman" w:cs="Times New Roman"/>
          <w:sz w:val="26"/>
          <w:szCs w:val="26"/>
        </w:rPr>
        <w:t xml:space="preserve"> та коректності використання шкали оцінювання.</w:t>
      </w:r>
    </w:p>
    <w:p w14:paraId="4AA7E1DD" w14:textId="0A9E6285" w:rsidR="00C10702" w:rsidRPr="00173A59" w:rsidRDefault="00E806A4" w:rsidP="00B53EE1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4FA4">
        <w:rPr>
          <w:rFonts w:ascii="Times New Roman" w:eastAsia="Times New Roman" w:hAnsi="Times New Roman" w:cs="Times New Roman"/>
          <w:sz w:val="26"/>
          <w:szCs w:val="26"/>
        </w:rPr>
        <w:t>7</w:t>
      </w:r>
      <w:r w:rsidR="00E72919" w:rsidRPr="004C4FA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C10702" w:rsidRPr="004C4FA4">
        <w:rPr>
          <w:rFonts w:ascii="Times New Roman" w:eastAsia="Times New Roman" w:hAnsi="Times New Roman" w:cs="Times New Roman"/>
          <w:sz w:val="26"/>
          <w:szCs w:val="26"/>
        </w:rPr>
        <w:t xml:space="preserve">За результатами розгляду дирекцією </w:t>
      </w:r>
      <w:r w:rsidR="002F6FBA" w:rsidRPr="004C4FA4">
        <w:rPr>
          <w:rFonts w:ascii="Times New Roman" w:eastAsia="Times New Roman" w:hAnsi="Times New Roman" w:cs="Times New Roman"/>
          <w:sz w:val="26"/>
          <w:szCs w:val="26"/>
        </w:rPr>
        <w:t>рішення експертних рад</w:t>
      </w:r>
      <w:r w:rsidR="00C10702" w:rsidRPr="004C4FA4">
        <w:rPr>
          <w:rFonts w:ascii="Times New Roman" w:eastAsia="Times New Roman" w:hAnsi="Times New Roman" w:cs="Times New Roman"/>
          <w:sz w:val="26"/>
          <w:szCs w:val="26"/>
        </w:rPr>
        <w:t>, з експерт</w:t>
      </w:r>
      <w:r w:rsidR="00B2216B" w:rsidRPr="004C4FA4">
        <w:rPr>
          <w:rFonts w:ascii="Times New Roman" w:eastAsia="Times New Roman" w:hAnsi="Times New Roman" w:cs="Times New Roman"/>
          <w:sz w:val="26"/>
          <w:szCs w:val="26"/>
        </w:rPr>
        <w:t>ами</w:t>
      </w:r>
      <w:r w:rsidR="00C10702" w:rsidRPr="004C4FA4">
        <w:rPr>
          <w:rFonts w:ascii="Times New Roman" w:eastAsia="Times New Roman" w:hAnsi="Times New Roman" w:cs="Times New Roman"/>
          <w:sz w:val="26"/>
          <w:szCs w:val="26"/>
        </w:rPr>
        <w:t xml:space="preserve"> укладається </w:t>
      </w:r>
      <w:r w:rsidR="00C10702" w:rsidRPr="00173A59">
        <w:rPr>
          <w:rFonts w:ascii="Times New Roman" w:eastAsia="Times New Roman" w:hAnsi="Times New Roman" w:cs="Times New Roman"/>
          <w:sz w:val="26"/>
          <w:szCs w:val="26"/>
        </w:rPr>
        <w:t>відповідний акт прий</w:t>
      </w:r>
      <w:r w:rsidR="007F2ED4" w:rsidRPr="00173A59">
        <w:rPr>
          <w:rFonts w:ascii="Times New Roman" w:eastAsia="Times New Roman" w:hAnsi="Times New Roman" w:cs="Times New Roman"/>
          <w:sz w:val="26"/>
          <w:szCs w:val="26"/>
        </w:rPr>
        <w:t>о</w:t>
      </w:r>
      <w:r w:rsidR="00C10702" w:rsidRPr="00173A59">
        <w:rPr>
          <w:rFonts w:ascii="Times New Roman" w:eastAsia="Times New Roman" w:hAnsi="Times New Roman" w:cs="Times New Roman"/>
          <w:sz w:val="26"/>
          <w:szCs w:val="26"/>
        </w:rPr>
        <w:t>му-передачі про здійснену ним</w:t>
      </w:r>
      <w:r w:rsidR="00BE5574" w:rsidRPr="00173A59">
        <w:rPr>
          <w:rFonts w:ascii="Times New Roman" w:eastAsia="Times New Roman" w:hAnsi="Times New Roman" w:cs="Times New Roman"/>
          <w:sz w:val="26"/>
          <w:szCs w:val="26"/>
        </w:rPr>
        <w:t>и</w:t>
      </w:r>
      <w:r w:rsidR="00C10702" w:rsidRPr="00173A59">
        <w:rPr>
          <w:rFonts w:ascii="Times New Roman" w:eastAsia="Times New Roman" w:hAnsi="Times New Roman" w:cs="Times New Roman"/>
          <w:sz w:val="26"/>
          <w:szCs w:val="26"/>
        </w:rPr>
        <w:t xml:space="preserve"> роботу. </w:t>
      </w:r>
    </w:p>
    <w:p w14:paraId="2590B87F" w14:textId="6AAA4863" w:rsidR="00846477" w:rsidRPr="00173A59" w:rsidRDefault="00E806A4" w:rsidP="00846477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3A59">
        <w:rPr>
          <w:rFonts w:ascii="Times New Roman" w:eastAsia="Times New Roman" w:hAnsi="Times New Roman" w:cs="Times New Roman"/>
          <w:sz w:val="26"/>
          <w:szCs w:val="26"/>
        </w:rPr>
        <w:t>8</w:t>
      </w:r>
      <w:r w:rsidR="00C10702" w:rsidRPr="00173A5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646553" w:rsidRPr="00173A59">
        <w:rPr>
          <w:rFonts w:ascii="Times New Roman" w:eastAsia="Times New Roman" w:hAnsi="Times New Roman" w:cs="Times New Roman"/>
          <w:sz w:val="26"/>
          <w:szCs w:val="26"/>
        </w:rPr>
        <w:t xml:space="preserve">Дирекція </w:t>
      </w:r>
      <w:r w:rsidR="00B53EE1" w:rsidRPr="00173A59">
        <w:rPr>
          <w:rFonts w:ascii="Times New Roman" w:eastAsia="Times New Roman" w:hAnsi="Times New Roman" w:cs="Times New Roman"/>
          <w:sz w:val="26"/>
          <w:szCs w:val="26"/>
        </w:rPr>
        <w:t>Фонду</w:t>
      </w:r>
      <w:r w:rsidR="001D0DA6" w:rsidRPr="00173A59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307A8B" w:rsidRPr="00173A59">
        <w:rPr>
          <w:rFonts w:ascii="Times New Roman" w:eastAsia="Times New Roman" w:hAnsi="Times New Roman" w:cs="Times New Roman"/>
          <w:sz w:val="26"/>
          <w:szCs w:val="26"/>
        </w:rPr>
        <w:t>ідповідно до</w:t>
      </w:r>
      <w:r w:rsidR="001D0DA6" w:rsidRPr="00173A59">
        <w:rPr>
          <w:rFonts w:ascii="Times New Roman" w:eastAsia="Times New Roman" w:hAnsi="Times New Roman" w:cs="Times New Roman"/>
          <w:sz w:val="26"/>
          <w:szCs w:val="26"/>
        </w:rPr>
        <w:t xml:space="preserve"> вимог, визначен</w:t>
      </w:r>
      <w:r w:rsidR="00307A8B" w:rsidRPr="00173A59">
        <w:rPr>
          <w:rFonts w:ascii="Times New Roman" w:eastAsia="Times New Roman" w:hAnsi="Times New Roman" w:cs="Times New Roman"/>
          <w:sz w:val="26"/>
          <w:szCs w:val="26"/>
        </w:rPr>
        <w:t>их</w:t>
      </w:r>
      <w:r w:rsidR="001D0DA6" w:rsidRPr="00173A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F6FBA" w:rsidRPr="00173A5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Порядком </w:t>
      </w:r>
      <w:r w:rsidR="002F6FBA" w:rsidRPr="00173A59">
        <w:rPr>
          <w:rFonts w:ascii="Times New Roman" w:eastAsia="Times New Roman" w:hAnsi="Times New Roman" w:cs="Times New Roman"/>
          <w:sz w:val="26"/>
          <w:szCs w:val="26"/>
        </w:rPr>
        <w:t>подання до Фонду пропозицій та моніторингу</w:t>
      </w:r>
      <w:r w:rsidR="001D0DA6" w:rsidRPr="00173A59">
        <w:rPr>
          <w:rFonts w:ascii="Times New Roman" w:eastAsia="Times New Roman" w:hAnsi="Times New Roman" w:cs="Times New Roman"/>
          <w:sz w:val="26"/>
          <w:szCs w:val="26"/>
        </w:rPr>
        <w:t>,</w:t>
      </w:r>
      <w:r w:rsidR="00B53EE1" w:rsidRPr="00173A59">
        <w:rPr>
          <w:rFonts w:ascii="Times New Roman" w:eastAsia="Times New Roman" w:hAnsi="Times New Roman" w:cs="Times New Roman"/>
          <w:sz w:val="26"/>
          <w:szCs w:val="26"/>
        </w:rPr>
        <w:t xml:space="preserve"> має право повернути </w:t>
      </w:r>
      <w:r w:rsidR="00F47723" w:rsidRPr="00173A59">
        <w:rPr>
          <w:rFonts w:ascii="Times New Roman" w:eastAsia="Times New Roman" w:hAnsi="Times New Roman" w:cs="Times New Roman"/>
          <w:sz w:val="26"/>
          <w:szCs w:val="26"/>
        </w:rPr>
        <w:t xml:space="preserve">керівникам експертних </w:t>
      </w:r>
      <w:r w:rsidR="00E2324B" w:rsidRPr="00173A59">
        <w:rPr>
          <w:rFonts w:ascii="Times New Roman" w:eastAsia="Times New Roman" w:hAnsi="Times New Roman" w:cs="Times New Roman"/>
          <w:sz w:val="26"/>
          <w:szCs w:val="26"/>
        </w:rPr>
        <w:t>рад</w:t>
      </w:r>
      <w:r w:rsidR="00F47723" w:rsidRPr="00173A59">
        <w:rPr>
          <w:rFonts w:ascii="Times New Roman" w:eastAsia="Times New Roman" w:hAnsi="Times New Roman" w:cs="Times New Roman"/>
          <w:sz w:val="26"/>
          <w:szCs w:val="26"/>
        </w:rPr>
        <w:t xml:space="preserve"> рішення експертної ради</w:t>
      </w:r>
      <w:r w:rsidR="00B53EE1" w:rsidRPr="00173A59">
        <w:rPr>
          <w:rFonts w:ascii="Times New Roman" w:eastAsia="Times New Roman" w:hAnsi="Times New Roman" w:cs="Times New Roman"/>
          <w:sz w:val="26"/>
          <w:szCs w:val="26"/>
        </w:rPr>
        <w:t xml:space="preserve"> на доопрацювання із обґрунтованим проханням перегляду виставлених балів або для уточнення аргументації наданих рекомендацій</w:t>
      </w:r>
      <w:r w:rsidR="002F6FBA" w:rsidRPr="00173A59">
        <w:rPr>
          <w:rFonts w:ascii="Times New Roman" w:eastAsia="Times New Roman" w:hAnsi="Times New Roman" w:cs="Times New Roman"/>
          <w:sz w:val="26"/>
          <w:szCs w:val="26"/>
        </w:rPr>
        <w:t xml:space="preserve"> експертів</w:t>
      </w:r>
      <w:r w:rsidR="00B53EE1" w:rsidRPr="00173A5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3C02B87A" w14:textId="682F907A" w:rsidR="00B53EE1" w:rsidRPr="004C4FA4" w:rsidRDefault="00E806A4" w:rsidP="00B53EE1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3A59">
        <w:rPr>
          <w:rFonts w:ascii="Times New Roman" w:eastAsia="Times New Roman" w:hAnsi="Times New Roman" w:cs="Times New Roman"/>
          <w:sz w:val="26"/>
          <w:szCs w:val="26"/>
        </w:rPr>
        <w:t>9</w:t>
      </w:r>
      <w:r w:rsidR="00E72919" w:rsidRPr="00173A5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53EE1" w:rsidRPr="00173A59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="00C606BF" w:rsidRPr="00173A59">
        <w:rPr>
          <w:rFonts w:ascii="Times New Roman" w:eastAsia="Times New Roman" w:hAnsi="Times New Roman" w:cs="Times New Roman"/>
          <w:sz w:val="26"/>
          <w:szCs w:val="26"/>
        </w:rPr>
        <w:t>разі</w:t>
      </w:r>
      <w:r w:rsidR="00B53EE1" w:rsidRPr="00173A59">
        <w:rPr>
          <w:rFonts w:ascii="Times New Roman" w:eastAsia="Times New Roman" w:hAnsi="Times New Roman" w:cs="Times New Roman"/>
          <w:sz w:val="26"/>
          <w:szCs w:val="26"/>
        </w:rPr>
        <w:t xml:space="preserve"> недотримання чи порушення експертом </w:t>
      </w:r>
      <w:r w:rsidR="002F6FBA" w:rsidRPr="00173A59">
        <w:rPr>
          <w:rFonts w:ascii="Times New Roman" w:eastAsia="Times New Roman" w:hAnsi="Times New Roman" w:cs="Times New Roman"/>
          <w:sz w:val="26"/>
          <w:szCs w:val="26"/>
        </w:rPr>
        <w:t xml:space="preserve">умов </w:t>
      </w:r>
      <w:r w:rsidR="002F6FBA" w:rsidRPr="00173A5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Порядку </w:t>
      </w:r>
      <w:r w:rsidR="002F6FBA" w:rsidRPr="00173A59">
        <w:rPr>
          <w:rFonts w:ascii="Times New Roman" w:eastAsia="Times New Roman" w:hAnsi="Times New Roman" w:cs="Times New Roman"/>
          <w:sz w:val="26"/>
          <w:szCs w:val="26"/>
        </w:rPr>
        <w:t>подання до Фонду пропозицій та моніторингу</w:t>
      </w:r>
      <w:r w:rsidR="00B53EE1" w:rsidRPr="00173A5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r w:rsidR="002F6FBA" w:rsidRPr="00173A59">
        <w:rPr>
          <w:rFonts w:ascii="Times New Roman" w:eastAsia="Times New Roman" w:hAnsi="Times New Roman" w:cs="Times New Roman"/>
          <w:sz w:val="26"/>
          <w:szCs w:val="26"/>
          <w:highlight w:val="white"/>
        </w:rPr>
        <w:t>і</w:t>
      </w:r>
      <w:r w:rsidR="00B53EE1" w:rsidRPr="00173A59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умов укладеного з ним цивільно-правового договору</w:t>
      </w:r>
      <w:r w:rsidR="00B53EE1" w:rsidRPr="00173A59">
        <w:rPr>
          <w:rFonts w:ascii="Times New Roman" w:eastAsia="Times New Roman" w:hAnsi="Times New Roman" w:cs="Times New Roman"/>
          <w:sz w:val="26"/>
          <w:szCs w:val="26"/>
        </w:rPr>
        <w:t xml:space="preserve">, Комісія з добору експертів та організації роботи експертних рад Фонду (далі – Комісія) розглядає такі випадки </w:t>
      </w:r>
      <w:r w:rsidR="00B53EE1" w:rsidRPr="004C4FA4">
        <w:rPr>
          <w:rFonts w:ascii="Times New Roman" w:eastAsia="Times New Roman" w:hAnsi="Times New Roman" w:cs="Times New Roman"/>
          <w:sz w:val="26"/>
          <w:szCs w:val="26"/>
        </w:rPr>
        <w:t xml:space="preserve">та </w:t>
      </w:r>
      <w:r w:rsidR="002F6FBA" w:rsidRPr="004C4FA4">
        <w:rPr>
          <w:rFonts w:ascii="Times New Roman" w:eastAsia="Times New Roman" w:hAnsi="Times New Roman" w:cs="Times New Roman"/>
          <w:sz w:val="26"/>
          <w:szCs w:val="26"/>
        </w:rPr>
        <w:t xml:space="preserve">інформує про результати роботи </w:t>
      </w:r>
      <w:r w:rsidR="00B53EE1" w:rsidRPr="004C4FA4">
        <w:rPr>
          <w:rFonts w:ascii="Times New Roman" w:eastAsia="Times New Roman" w:hAnsi="Times New Roman" w:cs="Times New Roman"/>
          <w:sz w:val="26"/>
          <w:szCs w:val="26"/>
        </w:rPr>
        <w:t>Дирек</w:t>
      </w:r>
      <w:r w:rsidR="00C10702" w:rsidRPr="004C4FA4">
        <w:rPr>
          <w:rFonts w:ascii="Times New Roman" w:eastAsia="Times New Roman" w:hAnsi="Times New Roman" w:cs="Times New Roman"/>
          <w:sz w:val="26"/>
          <w:szCs w:val="26"/>
        </w:rPr>
        <w:t>тора Фонду</w:t>
      </w:r>
      <w:r w:rsidR="00B53EE1" w:rsidRPr="004C4FA4">
        <w:rPr>
          <w:rFonts w:ascii="Times New Roman" w:eastAsia="Times New Roman" w:hAnsi="Times New Roman" w:cs="Times New Roman"/>
          <w:sz w:val="26"/>
          <w:szCs w:val="26"/>
        </w:rPr>
        <w:t>. Дирек</w:t>
      </w:r>
      <w:r w:rsidR="00C10702" w:rsidRPr="004C4FA4">
        <w:rPr>
          <w:rFonts w:ascii="Times New Roman" w:eastAsia="Times New Roman" w:hAnsi="Times New Roman" w:cs="Times New Roman"/>
          <w:sz w:val="26"/>
          <w:szCs w:val="26"/>
        </w:rPr>
        <w:t xml:space="preserve">тор Фонду </w:t>
      </w:r>
      <w:r w:rsidR="00B53EE1" w:rsidRPr="004C4FA4">
        <w:rPr>
          <w:rFonts w:ascii="Times New Roman" w:eastAsia="Times New Roman" w:hAnsi="Times New Roman" w:cs="Times New Roman"/>
          <w:sz w:val="26"/>
          <w:szCs w:val="26"/>
        </w:rPr>
        <w:t xml:space="preserve">приймає рішення щодо подальшої роботи такого експерта. </w:t>
      </w:r>
    </w:p>
    <w:p w14:paraId="4F6C0014" w14:textId="09D7E419" w:rsidR="002977A1" w:rsidRPr="004C4FA4" w:rsidRDefault="008969D0" w:rsidP="00542EFC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>1</w:t>
      </w:r>
      <w:r w:rsidR="00E806A4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>0</w:t>
      </w:r>
      <w:r w:rsidR="00577150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>. Розрахунок розміру виплат на розгляд однієї проектної заявки та доданих до неї матеріалів здійснюється з урахуванням витрат на такі види робіт:</w:t>
      </w:r>
    </w:p>
    <w:p w14:paraId="7D4BDE59" w14:textId="77777777" w:rsidR="002977A1" w:rsidRPr="004C4FA4" w:rsidRDefault="00577150" w:rsidP="00542EFC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>розгля</w:t>
      </w:r>
      <w:r w:rsidR="008F0E8A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>д</w:t>
      </w:r>
      <w:r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заявки та доданих до неї матеріалів (</w:t>
      </w:r>
      <w:r w:rsidRPr="004C4FA4">
        <w:rPr>
          <w:rFonts w:ascii="Times New Roman" w:eastAsia="Times New Roman" w:hAnsi="Times New Roman" w:cs="Times New Roman"/>
          <w:sz w:val="26"/>
          <w:szCs w:val="26"/>
        </w:rPr>
        <w:t>складання цілісного уявлення про контекст та напрям реалізації молодіжного проекту, його цілі, завдання та активності, які будуть здійснені)</w:t>
      </w:r>
      <w:r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>;</w:t>
      </w:r>
    </w:p>
    <w:p w14:paraId="629DE96D" w14:textId="77777777" w:rsidR="002977A1" w:rsidRPr="004C4FA4" w:rsidRDefault="00577150" w:rsidP="00D029EF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>проведення аналізу молодіжного проекту на відповідність встановленим критеріям</w:t>
      </w:r>
      <w:r w:rsidR="00D029EF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, </w:t>
      </w:r>
      <w:r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інноваційному потенціалу та </w:t>
      </w:r>
      <w:r w:rsidR="008F0E8A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його </w:t>
      </w:r>
      <w:r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>сталості;</w:t>
      </w:r>
    </w:p>
    <w:p w14:paraId="5F10E66B" w14:textId="602F49D8" w:rsidR="002977A1" w:rsidRPr="004C4FA4" w:rsidRDefault="00577150" w:rsidP="00780E55">
      <w:pPr>
        <w:shd w:val="clear" w:color="auto" w:fill="FFFFFF" w:themeFill="background1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проведення аналізу обґрунтування економічних розрахунків </w:t>
      </w:r>
      <w:r w:rsidR="00D01662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витрат </w:t>
      </w:r>
      <w:r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>молодіжного проекту</w:t>
      </w:r>
      <w:r w:rsidR="00D01662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>, їх об’єктивності, відповідно</w:t>
      </w:r>
      <w:r w:rsidR="00150519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до</w:t>
      </w:r>
      <w:r w:rsidR="00D01662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ціл</w:t>
      </w:r>
      <w:r w:rsidR="00150519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>ей</w:t>
      </w:r>
      <w:r w:rsidR="00D01662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молодіжного проекту,</w:t>
      </w:r>
      <w:r w:rsidR="00AA0C03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встановлен</w:t>
      </w:r>
      <w:r w:rsidR="00150519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>их</w:t>
      </w:r>
      <w:r w:rsidR="00AA0C03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норм і норматив</w:t>
      </w:r>
      <w:r w:rsidR="004D0B6D">
        <w:rPr>
          <w:rFonts w:ascii="Times New Roman" w:eastAsia="Times New Roman" w:hAnsi="Times New Roman" w:cs="Times New Roman"/>
          <w:sz w:val="26"/>
          <w:szCs w:val="26"/>
          <w:highlight w:val="white"/>
        </w:rPr>
        <w:t>ів</w:t>
      </w:r>
      <w:r w:rsidR="00AA0C03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витрат,</w:t>
      </w:r>
      <w:r w:rsidR="00D01662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законності, </w:t>
      </w:r>
      <w:r w:rsidR="004C4FA4" w:rsidRPr="004C4FA4">
        <w:rPr>
          <w:rFonts w:ascii="Times New Roman" w:eastAsia="Times New Roman" w:hAnsi="Times New Roman" w:cs="Times New Roman"/>
          <w:sz w:val="26"/>
          <w:szCs w:val="26"/>
        </w:rPr>
        <w:t>у тому числі щодо можливого обсягу гранту</w:t>
      </w:r>
      <w:r w:rsidR="001E6E47" w:rsidRPr="004C4FA4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6647F53" w14:textId="50F5B9F7" w:rsidR="00A20028" w:rsidRPr="004C4FA4" w:rsidRDefault="00577150" w:rsidP="00780E55">
      <w:pPr>
        <w:shd w:val="clear" w:color="auto" w:fill="FFFFFF" w:themeFill="background1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підготовка рекомендацій </w:t>
      </w:r>
      <w:r w:rsidR="002F6FBA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експертів </w:t>
      </w:r>
      <w:r w:rsidR="00A20028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>за результатами</w:t>
      </w:r>
      <w:r w:rsidR="002F6FBA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експертного</w:t>
      </w:r>
      <w:r w:rsidR="00A20028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оцінювання молодіжного проекту</w:t>
      </w:r>
      <w:r w:rsidR="00D029EF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>;</w:t>
      </w:r>
    </w:p>
    <w:p w14:paraId="78754E91" w14:textId="249DD747" w:rsidR="002977A1" w:rsidRPr="004C4FA4" w:rsidRDefault="00A20028" w:rsidP="00780E55">
      <w:pPr>
        <w:shd w:val="clear" w:color="auto" w:fill="FFFFFF" w:themeFill="background1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>підготовка</w:t>
      </w:r>
      <w:r w:rsidR="00577150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  <w:r w:rsidR="002F6FBA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>рішення експертної ради</w:t>
      </w:r>
      <w:r w:rsidR="00577150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за результатами </w:t>
      </w:r>
      <w:r w:rsidR="00664191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експертного </w:t>
      </w:r>
      <w:r w:rsidR="00577150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>оцінювання молодіжн</w:t>
      </w:r>
      <w:r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>и</w:t>
      </w:r>
      <w:r w:rsidR="002F6FBA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>х</w:t>
      </w:r>
      <w:r w:rsidR="00577150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проект</w:t>
      </w:r>
      <w:r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>ів</w:t>
      </w:r>
      <w:r w:rsidR="00577150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>.</w:t>
      </w:r>
    </w:p>
    <w:p w14:paraId="47541274" w14:textId="77777777" w:rsidR="002977A1" w:rsidRPr="004C4FA4" w:rsidRDefault="008969D0" w:rsidP="00542EFC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lastRenderedPageBreak/>
        <w:t>1</w:t>
      </w:r>
      <w:r w:rsidR="00E806A4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>1</w:t>
      </w:r>
      <w:r w:rsidR="00577150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>. Розмір виплат розраховується окремо за кожною заявкою та доданими до неї матеріалами у відсотках від розміру мінімальної заробітної плати, встановленого станом на 1 січня календарного року.</w:t>
      </w:r>
    </w:p>
    <w:p w14:paraId="7F54B6B1" w14:textId="77777777" w:rsidR="002977A1" w:rsidRPr="004C4FA4" w:rsidRDefault="008969D0" w:rsidP="00542EFC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>1</w:t>
      </w:r>
      <w:r w:rsidR="00E806A4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>2</w:t>
      </w:r>
      <w:r w:rsidR="00577150"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>. Розрахунок виплат за розгляд однієї проектної заявки та доданих до неї матеріалів здійснюється за формулою В = В1 + В2 + В3 + В4 + В5 та обчислюється згідно з такою таблицею:</w:t>
      </w:r>
    </w:p>
    <w:p w14:paraId="6FF19A3C" w14:textId="77777777" w:rsidR="00844CC7" w:rsidRPr="004C4FA4" w:rsidRDefault="00844CC7" w:rsidP="00542EFC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</w:p>
    <w:tbl>
      <w:tblPr>
        <w:tblStyle w:val="a9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3885"/>
        <w:gridCol w:w="3720"/>
      </w:tblGrid>
      <w:tr w:rsidR="002977A1" w:rsidRPr="004C4FA4" w14:paraId="0F374BC3" w14:textId="77777777">
        <w:trPr>
          <w:trHeight w:val="1595"/>
        </w:trPr>
        <w:tc>
          <w:tcPr>
            <w:tcW w:w="1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6EC68" w14:textId="77777777" w:rsidR="002977A1" w:rsidRPr="004C4FA4" w:rsidRDefault="00577150" w:rsidP="00C606B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4C4FA4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Показник</w:t>
            </w:r>
          </w:p>
        </w:tc>
        <w:tc>
          <w:tcPr>
            <w:tcW w:w="3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807F4" w14:textId="77777777" w:rsidR="002977A1" w:rsidRPr="004C4FA4" w:rsidRDefault="00577150" w:rsidP="00C606B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4C4FA4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Види робіт</w:t>
            </w:r>
          </w:p>
        </w:tc>
        <w:tc>
          <w:tcPr>
            <w:tcW w:w="37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601FF" w14:textId="5B85D18C" w:rsidR="002977A1" w:rsidRPr="004C4FA4" w:rsidRDefault="00577150" w:rsidP="00C606B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4C4FA4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Вартість робіт, відсоток від розміру мінімальної заробітної плати, встановленого на</w:t>
            </w:r>
            <w:r w:rsidR="008F20E7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          </w:t>
            </w:r>
            <w:r w:rsidRPr="004C4FA4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 1 січня календарного року</w:t>
            </w:r>
          </w:p>
        </w:tc>
      </w:tr>
      <w:tr w:rsidR="00673056" w:rsidRPr="004C4FA4" w14:paraId="71D5057D" w14:textId="77777777" w:rsidTr="00673056">
        <w:trPr>
          <w:trHeight w:val="185"/>
        </w:trPr>
        <w:tc>
          <w:tcPr>
            <w:tcW w:w="1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07BA6" w14:textId="59D1EA6B" w:rsidR="00673056" w:rsidRPr="004C4FA4" w:rsidRDefault="00673056" w:rsidP="0067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3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47308" w14:textId="651B035B" w:rsidR="00673056" w:rsidRPr="004C4FA4" w:rsidRDefault="00673056" w:rsidP="0067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2</w:t>
            </w:r>
          </w:p>
        </w:tc>
        <w:tc>
          <w:tcPr>
            <w:tcW w:w="37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DF10A" w14:textId="585C96E5" w:rsidR="00673056" w:rsidRPr="004C4FA4" w:rsidRDefault="00673056" w:rsidP="0067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3</w:t>
            </w:r>
          </w:p>
        </w:tc>
      </w:tr>
      <w:tr w:rsidR="002977A1" w:rsidRPr="004C4FA4" w14:paraId="0F263168" w14:textId="77777777">
        <w:trPr>
          <w:trHeight w:val="1310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22D30" w14:textId="77777777" w:rsidR="002977A1" w:rsidRPr="004C4FA4" w:rsidRDefault="00577150" w:rsidP="00C606B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4C4FA4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В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C70DD" w14:textId="77777777" w:rsidR="002977A1" w:rsidRPr="004C4FA4" w:rsidRDefault="00577150" w:rsidP="00C606B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4C4FA4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Загальний розмір виплат за проведення експертизи молодіжного проекту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2B3BE" w14:textId="77777777" w:rsidR="002977A1" w:rsidRPr="004C4FA4" w:rsidRDefault="00577150" w:rsidP="00C606B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4C4FA4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Визначається з урахуванням усіх складових формули</w:t>
            </w:r>
          </w:p>
        </w:tc>
      </w:tr>
      <w:tr w:rsidR="002977A1" w:rsidRPr="004C4FA4" w14:paraId="075C5121" w14:textId="77777777">
        <w:trPr>
          <w:trHeight w:val="1040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20ACB" w14:textId="77777777" w:rsidR="002977A1" w:rsidRPr="004C4FA4" w:rsidRDefault="00577150" w:rsidP="00C606B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4C4FA4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В1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4E76F" w14:textId="77777777" w:rsidR="002977A1" w:rsidRPr="004C4FA4" w:rsidRDefault="00577150" w:rsidP="00C6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4C4FA4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Розгляд заявки та доданих до неї матеріалів</w:t>
            </w:r>
          </w:p>
          <w:p w14:paraId="104F776D" w14:textId="77777777" w:rsidR="005167EC" w:rsidRPr="004C4FA4" w:rsidRDefault="005167EC" w:rsidP="00C6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4C4FA4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(</w:t>
            </w:r>
            <w:r w:rsidRPr="004C4FA4">
              <w:rPr>
                <w:rFonts w:ascii="Times New Roman" w:eastAsia="Times New Roman" w:hAnsi="Times New Roman" w:cs="Times New Roman"/>
                <w:sz w:val="26"/>
                <w:szCs w:val="26"/>
              </w:rPr>
              <w:t>складання цілісного уявлення про контекст та напрям реалізації молодіжного проекту, його цілі, завдання та активності, які будуть здійснені)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54BDD" w14:textId="77777777" w:rsidR="002977A1" w:rsidRPr="004C4FA4" w:rsidRDefault="00ED3EF6" w:rsidP="00C606B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4C4FA4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1,5</w:t>
            </w:r>
          </w:p>
        </w:tc>
      </w:tr>
      <w:tr w:rsidR="002977A1" w:rsidRPr="004C4FA4" w14:paraId="2CCF1CF1" w14:textId="77777777" w:rsidTr="00673056">
        <w:trPr>
          <w:trHeight w:val="1310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10B6B" w14:textId="77777777" w:rsidR="002977A1" w:rsidRPr="004C4FA4" w:rsidRDefault="00577150" w:rsidP="00C606B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4C4FA4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В2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FFD0E" w14:textId="1BA73118" w:rsidR="002977A1" w:rsidRPr="004C4FA4" w:rsidRDefault="004C4FA4" w:rsidP="00C606B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4C4FA4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Проведення аналізу молодіжного проекту на відповідність встановленим критеріям, інноваційному потенціалу та його сталості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C0595" w14:textId="77777777" w:rsidR="002977A1" w:rsidRPr="004C4FA4" w:rsidRDefault="00202621" w:rsidP="00C606B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4C4FA4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6</w:t>
            </w:r>
          </w:p>
        </w:tc>
      </w:tr>
      <w:tr w:rsidR="002977A1" w:rsidRPr="004C4FA4" w14:paraId="778512F7" w14:textId="77777777" w:rsidTr="00673056">
        <w:trPr>
          <w:trHeight w:val="1580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60E1D" w14:textId="77777777" w:rsidR="002977A1" w:rsidRPr="004C4FA4" w:rsidRDefault="00577150" w:rsidP="00C606B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4C4FA4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В3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C601F" w14:textId="77777777" w:rsidR="002977A1" w:rsidRDefault="004D0B6D" w:rsidP="00C606B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П</w:t>
            </w:r>
            <w:r w:rsidRPr="004C4FA4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роведення аналізу обґрунтування економічних розрахунків витрат молодіжного проекту, їх об’єктивності, відповідно до цілей молодіжного проекту, встановлених норм і норматив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ів</w:t>
            </w:r>
            <w:r w:rsidRPr="004C4FA4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 витрат, законності, </w:t>
            </w:r>
            <w:r w:rsidRPr="004C4FA4">
              <w:rPr>
                <w:rFonts w:ascii="Times New Roman" w:eastAsia="Times New Roman" w:hAnsi="Times New Roman" w:cs="Times New Roman"/>
                <w:sz w:val="26"/>
                <w:szCs w:val="26"/>
              </w:rPr>
              <w:t>у тому числі щодо можливого обсягу гранту</w:t>
            </w:r>
          </w:p>
          <w:p w14:paraId="48777EB4" w14:textId="77777777" w:rsidR="00673056" w:rsidRDefault="00673056" w:rsidP="00C606B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7A829BB" w14:textId="2B448FDD" w:rsidR="00673056" w:rsidRPr="004C4FA4" w:rsidRDefault="00673056" w:rsidP="0067305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5B171" w14:textId="77777777" w:rsidR="002977A1" w:rsidRPr="004C4FA4" w:rsidRDefault="00202621" w:rsidP="00C606B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4C4FA4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6</w:t>
            </w:r>
          </w:p>
        </w:tc>
      </w:tr>
      <w:tr w:rsidR="00673056" w:rsidRPr="00673056" w14:paraId="29A6D6C1" w14:textId="77777777" w:rsidTr="00673056">
        <w:trPr>
          <w:trHeight w:val="17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1BC2A" w14:textId="77777777" w:rsidR="00673056" w:rsidRPr="00673056" w:rsidRDefault="00673056" w:rsidP="0067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highlight w:val="white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C5168" w14:textId="77777777" w:rsidR="00673056" w:rsidRPr="00673056" w:rsidRDefault="00673056" w:rsidP="0067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highlight w:val="white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BB476" w14:textId="77777777" w:rsidR="00673056" w:rsidRPr="00673056" w:rsidRDefault="00673056" w:rsidP="0067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highlight w:val="white"/>
              </w:rPr>
            </w:pPr>
          </w:p>
        </w:tc>
      </w:tr>
      <w:tr w:rsidR="00673056" w:rsidRPr="004C4FA4" w14:paraId="12B545AC" w14:textId="77777777" w:rsidTr="00673056">
        <w:trPr>
          <w:trHeight w:val="17"/>
        </w:trPr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7E370" w14:textId="1731A3F6" w:rsidR="00673056" w:rsidRPr="004C4FA4" w:rsidRDefault="00673056" w:rsidP="0067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D2AC2" w14:textId="666BD0FB" w:rsidR="00673056" w:rsidRPr="004C4FA4" w:rsidRDefault="00673056" w:rsidP="0067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E440C" w14:textId="513D2B5D" w:rsidR="00673056" w:rsidRPr="004C4FA4" w:rsidRDefault="00673056" w:rsidP="00673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3</w:t>
            </w:r>
          </w:p>
        </w:tc>
      </w:tr>
      <w:tr w:rsidR="002977A1" w:rsidRPr="004C4FA4" w14:paraId="005A87AE" w14:textId="77777777" w:rsidTr="00673056">
        <w:trPr>
          <w:trHeight w:val="1040"/>
        </w:trPr>
        <w:tc>
          <w:tcPr>
            <w:tcW w:w="175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5828B" w14:textId="77777777" w:rsidR="002977A1" w:rsidRPr="004C4FA4" w:rsidRDefault="00577150" w:rsidP="00C606B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4C4FA4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В4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F7104" w14:textId="208BF78C" w:rsidR="002977A1" w:rsidRPr="004C4FA4" w:rsidRDefault="004C4FA4" w:rsidP="00C606B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4C4FA4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Підготовка рекомендацій експертів за результатами експертного оцінювання молодіжного проекту 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F847D" w14:textId="77777777" w:rsidR="002977A1" w:rsidRPr="004C4FA4" w:rsidRDefault="00D039B7" w:rsidP="00C606B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4C4FA4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5</w:t>
            </w:r>
          </w:p>
        </w:tc>
      </w:tr>
      <w:tr w:rsidR="002977A1" w:rsidRPr="004C4FA4" w14:paraId="166D585F" w14:textId="77777777" w:rsidTr="00673056">
        <w:trPr>
          <w:trHeight w:val="1310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3D0A4" w14:textId="77777777" w:rsidR="002977A1" w:rsidRPr="004C4FA4" w:rsidRDefault="00577150" w:rsidP="00C606B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4C4FA4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В5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7E06D" w14:textId="7C4AC8D5" w:rsidR="002977A1" w:rsidRPr="004C4FA4" w:rsidRDefault="004C4FA4" w:rsidP="00C606B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4C4FA4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Підготовка рішення експертної ради за результатами </w:t>
            </w:r>
            <w:r w:rsidR="0066419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експертного </w:t>
            </w:r>
            <w:r w:rsidRPr="004C4FA4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оцінювання молодіжних проектів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963FA" w14:textId="77777777" w:rsidR="002977A1" w:rsidRPr="004C4FA4" w:rsidRDefault="00D039B7" w:rsidP="00C606B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4C4FA4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6</w:t>
            </w:r>
            <w:r w:rsidR="00EA24E9" w:rsidRPr="004C4FA4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,5</w:t>
            </w:r>
          </w:p>
        </w:tc>
      </w:tr>
    </w:tbl>
    <w:p w14:paraId="7BE3F360" w14:textId="77777777" w:rsidR="002977A1" w:rsidRPr="004C4FA4" w:rsidRDefault="002977A1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</w:p>
    <w:p w14:paraId="72FC92EC" w14:textId="77777777" w:rsidR="002977A1" w:rsidRPr="004C4FA4" w:rsidRDefault="00577150" w:rsidP="00D039B7">
      <w:pPr>
        <w:spacing w:after="120" w:line="240" w:lineRule="auto"/>
        <w:ind w:left="2160" w:firstLine="720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4C4FA4">
        <w:rPr>
          <w:rFonts w:ascii="Times New Roman" w:eastAsia="Times New Roman" w:hAnsi="Times New Roman" w:cs="Times New Roman"/>
          <w:sz w:val="26"/>
          <w:szCs w:val="26"/>
          <w:highlight w:val="white"/>
        </w:rPr>
        <w:t>________________________</w:t>
      </w:r>
    </w:p>
    <w:sectPr w:rsidR="002977A1" w:rsidRPr="004C4FA4" w:rsidSect="00C606BF">
      <w:headerReference w:type="default" r:id="rId7"/>
      <w:pgSz w:w="11906" w:h="16838"/>
      <w:pgMar w:top="993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87D3E" w14:textId="77777777" w:rsidR="00F33F25" w:rsidRDefault="00F33F25">
      <w:pPr>
        <w:spacing w:after="0" w:line="240" w:lineRule="auto"/>
      </w:pPr>
      <w:r>
        <w:separator/>
      </w:r>
    </w:p>
  </w:endnote>
  <w:endnote w:type="continuationSeparator" w:id="0">
    <w:p w14:paraId="7A34BE47" w14:textId="77777777" w:rsidR="00F33F25" w:rsidRDefault="00F33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94B04" w14:textId="77777777" w:rsidR="00F33F25" w:rsidRDefault="00F33F25">
      <w:pPr>
        <w:spacing w:after="0" w:line="240" w:lineRule="auto"/>
      </w:pPr>
      <w:r>
        <w:separator/>
      </w:r>
    </w:p>
  </w:footnote>
  <w:footnote w:type="continuationSeparator" w:id="0">
    <w:p w14:paraId="7E1DDA14" w14:textId="77777777" w:rsidR="00F33F25" w:rsidRDefault="00F33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F65E2" w14:textId="77777777" w:rsidR="002977A1" w:rsidRDefault="0057715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F20E7">
      <w:rPr>
        <w:noProof/>
        <w:color w:val="000000"/>
      </w:rPr>
      <w:t>4</w:t>
    </w:r>
    <w:r>
      <w:rPr>
        <w:color w:val="000000"/>
      </w:rPr>
      <w:fldChar w:fldCharType="end"/>
    </w:r>
  </w:p>
  <w:p w14:paraId="53B45515" w14:textId="77777777" w:rsidR="002977A1" w:rsidRDefault="002977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7A1"/>
    <w:rsid w:val="00021497"/>
    <w:rsid w:val="00044542"/>
    <w:rsid w:val="00070D30"/>
    <w:rsid w:val="00095866"/>
    <w:rsid w:val="000A5748"/>
    <w:rsid w:val="00105935"/>
    <w:rsid w:val="00122EAD"/>
    <w:rsid w:val="00142346"/>
    <w:rsid w:val="00150519"/>
    <w:rsid w:val="00173A59"/>
    <w:rsid w:val="00185B46"/>
    <w:rsid w:val="00195086"/>
    <w:rsid w:val="00197ACD"/>
    <w:rsid w:val="001D0DA6"/>
    <w:rsid w:val="001E46C4"/>
    <w:rsid w:val="001E48E7"/>
    <w:rsid w:val="001E558C"/>
    <w:rsid w:val="001E5F4F"/>
    <w:rsid w:val="001E6E47"/>
    <w:rsid w:val="00202621"/>
    <w:rsid w:val="00243055"/>
    <w:rsid w:val="00275E00"/>
    <w:rsid w:val="00281E5C"/>
    <w:rsid w:val="002977A1"/>
    <w:rsid w:val="002C1C9A"/>
    <w:rsid w:val="002F6FBA"/>
    <w:rsid w:val="003041F0"/>
    <w:rsid w:val="00307A8B"/>
    <w:rsid w:val="00324507"/>
    <w:rsid w:val="00366FAA"/>
    <w:rsid w:val="00382798"/>
    <w:rsid w:val="003C1F58"/>
    <w:rsid w:val="003E626D"/>
    <w:rsid w:val="00407365"/>
    <w:rsid w:val="004542A3"/>
    <w:rsid w:val="00475D08"/>
    <w:rsid w:val="004C4FA4"/>
    <w:rsid w:val="004D0B6D"/>
    <w:rsid w:val="004D503C"/>
    <w:rsid w:val="004F0F7E"/>
    <w:rsid w:val="004F3541"/>
    <w:rsid w:val="0050452B"/>
    <w:rsid w:val="00505540"/>
    <w:rsid w:val="005167EC"/>
    <w:rsid w:val="00542EFC"/>
    <w:rsid w:val="0054721E"/>
    <w:rsid w:val="00577150"/>
    <w:rsid w:val="005A6A93"/>
    <w:rsid w:val="005C2E84"/>
    <w:rsid w:val="005D703C"/>
    <w:rsid w:val="00646553"/>
    <w:rsid w:val="00664191"/>
    <w:rsid w:val="00673056"/>
    <w:rsid w:val="00680FC4"/>
    <w:rsid w:val="00686C2A"/>
    <w:rsid w:val="0069322E"/>
    <w:rsid w:val="0069599F"/>
    <w:rsid w:val="006A0986"/>
    <w:rsid w:val="006B0226"/>
    <w:rsid w:val="006B453D"/>
    <w:rsid w:val="006C06CA"/>
    <w:rsid w:val="006C0BE2"/>
    <w:rsid w:val="006C3F3A"/>
    <w:rsid w:val="006F7603"/>
    <w:rsid w:val="00757581"/>
    <w:rsid w:val="0076357D"/>
    <w:rsid w:val="007708D3"/>
    <w:rsid w:val="007712B3"/>
    <w:rsid w:val="0077519D"/>
    <w:rsid w:val="0077792C"/>
    <w:rsid w:val="00780E55"/>
    <w:rsid w:val="007F2ED4"/>
    <w:rsid w:val="007F34B2"/>
    <w:rsid w:val="00803B7C"/>
    <w:rsid w:val="00827F5E"/>
    <w:rsid w:val="008354FE"/>
    <w:rsid w:val="00844CC7"/>
    <w:rsid w:val="00846477"/>
    <w:rsid w:val="00882614"/>
    <w:rsid w:val="008969D0"/>
    <w:rsid w:val="008B2167"/>
    <w:rsid w:val="008F0E8A"/>
    <w:rsid w:val="008F20E7"/>
    <w:rsid w:val="009033AF"/>
    <w:rsid w:val="009964DD"/>
    <w:rsid w:val="009C7654"/>
    <w:rsid w:val="009D4970"/>
    <w:rsid w:val="00A20028"/>
    <w:rsid w:val="00A365AE"/>
    <w:rsid w:val="00A45469"/>
    <w:rsid w:val="00A45949"/>
    <w:rsid w:val="00A60240"/>
    <w:rsid w:val="00A67142"/>
    <w:rsid w:val="00A82954"/>
    <w:rsid w:val="00A92A34"/>
    <w:rsid w:val="00A96D9C"/>
    <w:rsid w:val="00AA0C03"/>
    <w:rsid w:val="00B041B4"/>
    <w:rsid w:val="00B2216B"/>
    <w:rsid w:val="00B4758C"/>
    <w:rsid w:val="00B53EE1"/>
    <w:rsid w:val="00B67EEC"/>
    <w:rsid w:val="00BE15C7"/>
    <w:rsid w:val="00BE5574"/>
    <w:rsid w:val="00C10702"/>
    <w:rsid w:val="00C16197"/>
    <w:rsid w:val="00C425D8"/>
    <w:rsid w:val="00C606BF"/>
    <w:rsid w:val="00C63A83"/>
    <w:rsid w:val="00CB0BDA"/>
    <w:rsid w:val="00CE4532"/>
    <w:rsid w:val="00D01662"/>
    <w:rsid w:val="00D029EF"/>
    <w:rsid w:val="00D039B7"/>
    <w:rsid w:val="00DA7D6D"/>
    <w:rsid w:val="00DE7D31"/>
    <w:rsid w:val="00E2324B"/>
    <w:rsid w:val="00E65929"/>
    <w:rsid w:val="00E72919"/>
    <w:rsid w:val="00E806A4"/>
    <w:rsid w:val="00EA1F02"/>
    <w:rsid w:val="00EA24E9"/>
    <w:rsid w:val="00EC31E9"/>
    <w:rsid w:val="00ED3EF6"/>
    <w:rsid w:val="00F22A55"/>
    <w:rsid w:val="00F33F25"/>
    <w:rsid w:val="00F3586C"/>
    <w:rsid w:val="00F47723"/>
    <w:rsid w:val="00F5367C"/>
    <w:rsid w:val="00F6537D"/>
    <w:rsid w:val="00F93A10"/>
    <w:rsid w:val="00FB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801AB"/>
  <w15:docId w15:val="{9206519F-5FDD-4FFC-AE58-1081AE85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0A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EA00A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00A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00AA"/>
    <w:rPr>
      <w:rFonts w:ascii="Calibri" w:eastAsia="Calibri" w:hAnsi="Calibri" w:cs="Calibri"/>
      <w:lang w:eastAsia="uk-UA"/>
    </w:rPr>
  </w:style>
  <w:style w:type="paragraph" w:styleId="a7">
    <w:name w:val="Normal (Web)"/>
    <w:basedOn w:val="a"/>
    <w:uiPriority w:val="99"/>
    <w:semiHidden/>
    <w:unhideWhenUsed/>
    <w:rsid w:val="00EA0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24305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4305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43055"/>
    <w:rPr>
      <w:sz w:val="20"/>
      <w:szCs w:val="20"/>
    </w:rPr>
  </w:style>
  <w:style w:type="paragraph" w:styleId="ad">
    <w:name w:val="Revision"/>
    <w:hidden/>
    <w:uiPriority w:val="99"/>
    <w:semiHidden/>
    <w:rsid w:val="00B041B4"/>
    <w:pPr>
      <w:spacing w:after="0" w:line="240" w:lineRule="auto"/>
    </w:pPr>
  </w:style>
  <w:style w:type="paragraph" w:styleId="ae">
    <w:name w:val="annotation subject"/>
    <w:basedOn w:val="ab"/>
    <w:next w:val="ab"/>
    <w:link w:val="af"/>
    <w:uiPriority w:val="99"/>
    <w:semiHidden/>
    <w:unhideWhenUsed/>
    <w:rsid w:val="00F22A55"/>
    <w:rPr>
      <w:b/>
      <w:bCs/>
    </w:rPr>
  </w:style>
  <w:style w:type="character" w:customStyle="1" w:styleId="af">
    <w:name w:val="Тема примечания Знак"/>
    <w:basedOn w:val="ac"/>
    <w:link w:val="ae"/>
    <w:uiPriority w:val="99"/>
    <w:semiHidden/>
    <w:rsid w:val="00F22A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9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T4W3rqIsPAHQC4wQ6q/iLniYRw==">AMUW2mXaQTKEjcW3U5oHQvjyJ5eLPEbZYeLvVIA7gWGYlmscrEGCMrUUroAbQbBZmF5+ua4F9Zq/LfI1TTRi8fhqT4GpM/7cPwz1RW2kDX83iFI7t9UTQXA=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945</Words>
  <Characters>5393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Олеся Вікторівна</dc:creator>
  <cp:lastModifiedBy>Alesia Kravchenko</cp:lastModifiedBy>
  <cp:revision>4</cp:revision>
  <cp:lastPrinted>2022-01-11T12:27:00Z</cp:lastPrinted>
  <dcterms:created xsi:type="dcterms:W3CDTF">2022-08-27T15:17:00Z</dcterms:created>
  <dcterms:modified xsi:type="dcterms:W3CDTF">2022-08-27T15:54:00Z</dcterms:modified>
</cp:coreProperties>
</file>