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D9BE" w14:textId="77777777" w:rsidR="008F4907" w:rsidRDefault="00BE1C0A" w:rsidP="000D065F">
      <w:pPr>
        <w:pStyle w:val="1"/>
        <w:spacing w:line="240" w:lineRule="auto"/>
        <w:ind w:right="98"/>
        <w:jc w:val="center"/>
        <w:rPr>
          <w:rFonts w:ascii="Times New Roman" w:hAnsi="Times New Roman" w:cs="Times New Roman"/>
          <w:b/>
          <w:sz w:val="28"/>
          <w:szCs w:val="28"/>
          <w:lang w:val="uk-UA"/>
        </w:rPr>
      </w:pPr>
      <w:bookmarkStart w:id="0" w:name="n985"/>
      <w:bookmarkEnd w:id="0"/>
      <w:r>
        <w:rPr>
          <w:rFonts w:ascii="Times New Roman" w:hAnsi="Times New Roman" w:cs="Times New Roman"/>
          <w:b/>
          <w:sz w:val="28"/>
          <w:szCs w:val="28"/>
          <w:lang w:val="uk-UA"/>
        </w:rPr>
        <w:t>ПОРІВНЯЛЬНА ТАБЛИЦЯ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Pr>
          <w:rFonts w:ascii="Times New Roman" w:hAnsi="Times New Roman" w:cs="Times New Roman"/>
          <w:b/>
          <w:sz w:val="28"/>
          <w:szCs w:val="28"/>
          <w:lang w:val="uk-UA"/>
        </w:rPr>
        <w:t xml:space="preserve">до проєкту постанови Кабінету Міністрів України </w:t>
      </w:r>
    </w:p>
    <w:p w14:paraId="10A23534" w14:textId="40ED3978" w:rsidR="008F4907" w:rsidRDefault="00F25099" w:rsidP="000D065F">
      <w:pPr>
        <w:pStyle w:val="1"/>
        <w:spacing w:line="240" w:lineRule="auto"/>
        <w:ind w:right="98"/>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BE1C0A">
        <w:rPr>
          <w:rFonts w:ascii="Times New Roman" w:hAnsi="Times New Roman" w:cs="Times New Roman"/>
          <w:b/>
          <w:sz w:val="28"/>
          <w:szCs w:val="28"/>
          <w:lang w:val="uk-UA"/>
        </w:rPr>
        <w:t>Про внесення змін до постанови Кабінету Міністрів України від 7 грудня 2016 р. № 999</w:t>
      </w:r>
      <w:r>
        <w:rPr>
          <w:rFonts w:ascii="Times New Roman" w:hAnsi="Times New Roman" w:cs="Times New Roman"/>
          <w:b/>
          <w:sz w:val="28"/>
          <w:szCs w:val="28"/>
          <w:lang w:val="uk-UA"/>
        </w:rPr>
        <w:t>»</w:t>
      </w:r>
    </w:p>
    <w:p w14:paraId="39DFC403" w14:textId="77777777" w:rsidR="008F4907" w:rsidRDefault="008F4907" w:rsidP="000D065F">
      <w:pPr>
        <w:pStyle w:val="1"/>
        <w:spacing w:line="240" w:lineRule="auto"/>
        <w:ind w:right="98"/>
        <w:jc w:val="center"/>
        <w:rPr>
          <w:rFonts w:ascii="Times New Roman" w:hAnsi="Times New Roman" w:cs="Times New Roman"/>
          <w:b/>
          <w:sz w:val="28"/>
          <w:szCs w:val="28"/>
          <w:lang w:val="uk-UA"/>
        </w:rPr>
      </w:pPr>
    </w:p>
    <w:tbl>
      <w:tblPr>
        <w:tblStyle w:val="ae"/>
        <w:tblW w:w="15021" w:type="dxa"/>
        <w:tblLayout w:type="fixed"/>
        <w:tblLook w:val="04A0" w:firstRow="1" w:lastRow="0" w:firstColumn="1" w:lastColumn="0" w:noHBand="0" w:noVBand="1"/>
      </w:tblPr>
      <w:tblGrid>
        <w:gridCol w:w="7366"/>
        <w:gridCol w:w="7655"/>
      </w:tblGrid>
      <w:tr w:rsidR="008F4907" w:rsidRPr="00637BA9" w14:paraId="3402D502" w14:textId="77777777" w:rsidTr="008F48EE">
        <w:tc>
          <w:tcPr>
            <w:tcW w:w="7366" w:type="dxa"/>
          </w:tcPr>
          <w:p w14:paraId="586F82CD" w14:textId="77777777" w:rsidR="008F4907" w:rsidRPr="00637BA9" w:rsidRDefault="00BE1C0A" w:rsidP="00637BA9">
            <w:pPr>
              <w:spacing w:after="0" w:line="240" w:lineRule="auto"/>
              <w:jc w:val="center"/>
              <w:rPr>
                <w:rFonts w:ascii="Times New Roman" w:hAnsi="Times New Roman" w:cs="Times New Roman"/>
                <w:sz w:val="24"/>
                <w:szCs w:val="24"/>
              </w:rPr>
            </w:pPr>
            <w:r w:rsidRPr="00637BA9">
              <w:rPr>
                <w:rFonts w:ascii="Times New Roman" w:eastAsia="Calibri" w:hAnsi="Times New Roman" w:cs="Times New Roman"/>
                <w:sz w:val="24"/>
                <w:szCs w:val="24"/>
              </w:rPr>
              <w:t>Зміст положення акта законодавства</w:t>
            </w:r>
          </w:p>
        </w:tc>
        <w:tc>
          <w:tcPr>
            <w:tcW w:w="7655" w:type="dxa"/>
          </w:tcPr>
          <w:p w14:paraId="48F9D8E6" w14:textId="77777777" w:rsidR="008F4907" w:rsidRPr="00637BA9" w:rsidRDefault="00BE1C0A" w:rsidP="00637BA9">
            <w:pPr>
              <w:spacing w:after="0" w:line="240" w:lineRule="auto"/>
              <w:jc w:val="center"/>
              <w:rPr>
                <w:rFonts w:ascii="Times New Roman" w:hAnsi="Times New Roman" w:cs="Times New Roman"/>
                <w:sz w:val="24"/>
                <w:szCs w:val="24"/>
              </w:rPr>
            </w:pPr>
            <w:r w:rsidRPr="00637BA9">
              <w:rPr>
                <w:rFonts w:ascii="Times New Roman" w:eastAsia="Calibri" w:hAnsi="Times New Roman" w:cs="Times New Roman"/>
                <w:sz w:val="24"/>
                <w:szCs w:val="24"/>
              </w:rPr>
              <w:t>Зміст відповідного положення проекту акта</w:t>
            </w:r>
          </w:p>
        </w:tc>
      </w:tr>
      <w:tr w:rsidR="008F4907" w:rsidRPr="00637BA9" w14:paraId="1024C35A" w14:textId="77777777" w:rsidTr="008F48EE">
        <w:tc>
          <w:tcPr>
            <w:tcW w:w="15021" w:type="dxa"/>
            <w:gridSpan w:val="2"/>
          </w:tcPr>
          <w:p w14:paraId="6BB28551" w14:textId="77777777" w:rsidR="008F4907" w:rsidRPr="00637BA9" w:rsidRDefault="00BE1C0A" w:rsidP="00637BA9">
            <w:pPr>
              <w:spacing w:after="0" w:line="240" w:lineRule="auto"/>
              <w:jc w:val="center"/>
              <w:rPr>
                <w:rFonts w:ascii="Times New Roman" w:eastAsia="Calibri" w:hAnsi="Times New Roman" w:cs="Times New Roman"/>
                <w:sz w:val="24"/>
                <w:szCs w:val="24"/>
              </w:rPr>
            </w:pPr>
            <w:r w:rsidRPr="00637BA9">
              <w:rPr>
                <w:rFonts w:ascii="Times New Roman" w:eastAsia="Calibri" w:hAnsi="Times New Roman" w:cs="Times New Roman"/>
                <w:sz w:val="24"/>
                <w:szCs w:val="24"/>
              </w:rPr>
              <w:t>ПОСТАНОВА</w:t>
            </w:r>
          </w:p>
          <w:p w14:paraId="3AB15B3A" w14:textId="1024B328" w:rsidR="008F4907" w:rsidRPr="00637BA9" w:rsidRDefault="00BE1C0A" w:rsidP="00637BA9">
            <w:pPr>
              <w:spacing w:after="0" w:line="240" w:lineRule="auto"/>
              <w:ind w:left="1" w:right="-20" w:firstLine="451"/>
              <w:jc w:val="center"/>
              <w:rPr>
                <w:rFonts w:ascii="Times New Roman" w:eastAsia="Calibri" w:hAnsi="Times New Roman" w:cs="Times New Roman"/>
                <w:sz w:val="24"/>
                <w:szCs w:val="24"/>
              </w:rPr>
            </w:pPr>
            <w:r w:rsidRPr="00637BA9">
              <w:rPr>
                <w:rFonts w:ascii="Times New Roman" w:eastAsia="Calibri" w:hAnsi="Times New Roman" w:cs="Times New Roman"/>
                <w:color w:val="000000"/>
                <w:sz w:val="24"/>
                <w:szCs w:val="24"/>
              </w:rPr>
              <w:t>Ка</w:t>
            </w:r>
            <w:r w:rsidRPr="00637BA9">
              <w:rPr>
                <w:rFonts w:ascii="Times New Roman" w:eastAsia="Calibri" w:hAnsi="Times New Roman" w:cs="Times New Roman"/>
                <w:color w:val="000000"/>
                <w:spacing w:val="-1"/>
                <w:sz w:val="24"/>
                <w:szCs w:val="24"/>
              </w:rPr>
              <w:t>б</w:t>
            </w:r>
            <w:r w:rsidRPr="00637BA9">
              <w:rPr>
                <w:rFonts w:ascii="Times New Roman" w:eastAsia="Calibri" w:hAnsi="Times New Roman" w:cs="Times New Roman"/>
                <w:color w:val="000000"/>
                <w:sz w:val="24"/>
                <w:szCs w:val="24"/>
              </w:rPr>
              <w:t>і</w:t>
            </w:r>
            <w:r w:rsidRPr="00637BA9">
              <w:rPr>
                <w:rFonts w:ascii="Times New Roman" w:eastAsia="Calibri" w:hAnsi="Times New Roman" w:cs="Times New Roman"/>
                <w:color w:val="000000"/>
                <w:spacing w:val="1"/>
                <w:sz w:val="24"/>
                <w:szCs w:val="24"/>
              </w:rPr>
              <w:t>н</w:t>
            </w:r>
            <w:r w:rsidRPr="00637BA9">
              <w:rPr>
                <w:rFonts w:ascii="Times New Roman" w:eastAsia="Calibri" w:hAnsi="Times New Roman" w:cs="Times New Roman"/>
                <w:color w:val="000000"/>
                <w:sz w:val="24"/>
                <w:szCs w:val="24"/>
              </w:rPr>
              <w:t>ету</w:t>
            </w:r>
            <w:r w:rsidRPr="00637BA9">
              <w:rPr>
                <w:rFonts w:ascii="Times New Roman" w:eastAsia="Calibri" w:hAnsi="Times New Roman" w:cs="Times New Roman"/>
                <w:color w:val="000000"/>
                <w:spacing w:val="77"/>
                <w:sz w:val="24"/>
                <w:szCs w:val="24"/>
              </w:rPr>
              <w:t xml:space="preserve"> </w:t>
            </w:r>
            <w:r w:rsidRPr="00637BA9">
              <w:rPr>
                <w:rFonts w:ascii="Times New Roman" w:eastAsia="Calibri" w:hAnsi="Times New Roman" w:cs="Times New Roman"/>
                <w:color w:val="000000"/>
                <w:sz w:val="24"/>
                <w:szCs w:val="24"/>
              </w:rPr>
              <w:t>М</w:t>
            </w:r>
            <w:r w:rsidRPr="00637BA9">
              <w:rPr>
                <w:rFonts w:ascii="Times New Roman" w:eastAsia="Calibri" w:hAnsi="Times New Roman" w:cs="Times New Roman"/>
                <w:color w:val="000000"/>
                <w:spacing w:val="1"/>
                <w:sz w:val="24"/>
                <w:szCs w:val="24"/>
              </w:rPr>
              <w:t>ін</w:t>
            </w:r>
            <w:r w:rsidRPr="00637BA9">
              <w:rPr>
                <w:rFonts w:ascii="Times New Roman" w:eastAsia="Calibri" w:hAnsi="Times New Roman" w:cs="Times New Roman"/>
                <w:color w:val="000000"/>
                <w:spacing w:val="-1"/>
                <w:sz w:val="24"/>
                <w:szCs w:val="24"/>
              </w:rPr>
              <w:t>і</w:t>
            </w:r>
            <w:r w:rsidRPr="00637BA9">
              <w:rPr>
                <w:rFonts w:ascii="Times New Roman" w:eastAsia="Calibri" w:hAnsi="Times New Roman" w:cs="Times New Roman"/>
                <w:color w:val="000000"/>
                <w:sz w:val="24"/>
                <w:szCs w:val="24"/>
              </w:rPr>
              <w:t>с</w:t>
            </w:r>
            <w:r w:rsidRPr="00637BA9">
              <w:rPr>
                <w:rFonts w:ascii="Times New Roman" w:eastAsia="Calibri" w:hAnsi="Times New Roman" w:cs="Times New Roman"/>
                <w:color w:val="000000"/>
                <w:spacing w:val="-2"/>
                <w:sz w:val="24"/>
                <w:szCs w:val="24"/>
              </w:rPr>
              <w:t>т</w:t>
            </w:r>
            <w:r w:rsidRPr="00637BA9">
              <w:rPr>
                <w:rFonts w:ascii="Times New Roman" w:eastAsia="Calibri" w:hAnsi="Times New Roman" w:cs="Times New Roman"/>
                <w:color w:val="000000"/>
                <w:sz w:val="24"/>
                <w:szCs w:val="24"/>
              </w:rPr>
              <w:t>р</w:t>
            </w:r>
            <w:r w:rsidRPr="00637BA9">
              <w:rPr>
                <w:rFonts w:ascii="Times New Roman" w:eastAsia="Calibri" w:hAnsi="Times New Roman" w:cs="Times New Roman"/>
                <w:color w:val="000000"/>
                <w:spacing w:val="1"/>
                <w:sz w:val="24"/>
                <w:szCs w:val="24"/>
              </w:rPr>
              <w:t>і</w:t>
            </w:r>
            <w:r w:rsidRPr="00637BA9">
              <w:rPr>
                <w:rFonts w:ascii="Times New Roman" w:eastAsia="Calibri" w:hAnsi="Times New Roman" w:cs="Times New Roman"/>
                <w:color w:val="000000"/>
                <w:sz w:val="24"/>
                <w:szCs w:val="24"/>
              </w:rPr>
              <w:t>в</w:t>
            </w:r>
            <w:r w:rsidRPr="00637BA9">
              <w:rPr>
                <w:rFonts w:ascii="Times New Roman" w:eastAsia="Calibri" w:hAnsi="Times New Roman" w:cs="Times New Roman"/>
                <w:color w:val="000000"/>
                <w:spacing w:val="78"/>
                <w:sz w:val="24"/>
                <w:szCs w:val="24"/>
              </w:rPr>
              <w:t xml:space="preserve"> </w:t>
            </w:r>
            <w:r w:rsidRPr="00637BA9">
              <w:rPr>
                <w:rFonts w:ascii="Times New Roman" w:eastAsia="Calibri" w:hAnsi="Times New Roman" w:cs="Times New Roman"/>
                <w:color w:val="000000"/>
                <w:sz w:val="24"/>
                <w:szCs w:val="24"/>
              </w:rPr>
              <w:t>У</w:t>
            </w:r>
            <w:r w:rsidRPr="00637BA9">
              <w:rPr>
                <w:rFonts w:ascii="Times New Roman" w:eastAsia="Calibri" w:hAnsi="Times New Roman" w:cs="Times New Roman"/>
                <w:color w:val="000000"/>
                <w:spacing w:val="-1"/>
                <w:sz w:val="24"/>
                <w:szCs w:val="24"/>
              </w:rPr>
              <w:t>к</w:t>
            </w:r>
            <w:r w:rsidRPr="00637BA9">
              <w:rPr>
                <w:rFonts w:ascii="Times New Roman" w:eastAsia="Calibri" w:hAnsi="Times New Roman" w:cs="Times New Roman"/>
                <w:color w:val="000000"/>
                <w:sz w:val="24"/>
                <w:szCs w:val="24"/>
              </w:rPr>
              <w:t>р</w:t>
            </w:r>
            <w:r w:rsidRPr="00637BA9">
              <w:rPr>
                <w:rFonts w:ascii="Times New Roman" w:eastAsia="Calibri" w:hAnsi="Times New Roman" w:cs="Times New Roman"/>
                <w:color w:val="000000"/>
                <w:spacing w:val="-2"/>
                <w:sz w:val="24"/>
                <w:szCs w:val="24"/>
              </w:rPr>
              <w:t>а</w:t>
            </w:r>
            <w:r w:rsidRPr="00637BA9">
              <w:rPr>
                <w:rFonts w:ascii="Times New Roman" w:eastAsia="Calibri" w:hAnsi="Times New Roman" w:cs="Times New Roman"/>
                <w:color w:val="000000"/>
                <w:sz w:val="24"/>
                <w:szCs w:val="24"/>
              </w:rPr>
              <w:t>їни</w:t>
            </w:r>
            <w:r w:rsidRPr="00637BA9">
              <w:rPr>
                <w:rFonts w:ascii="Times New Roman" w:eastAsia="Calibri" w:hAnsi="Times New Roman" w:cs="Times New Roman"/>
                <w:color w:val="000000"/>
                <w:spacing w:val="78"/>
                <w:sz w:val="24"/>
                <w:szCs w:val="24"/>
              </w:rPr>
              <w:t xml:space="preserve"> </w:t>
            </w:r>
            <w:r w:rsidRPr="00637BA9">
              <w:rPr>
                <w:rFonts w:ascii="Times New Roman" w:eastAsia="Calibri" w:hAnsi="Times New Roman" w:cs="Times New Roman"/>
                <w:color w:val="000000"/>
                <w:sz w:val="24"/>
                <w:szCs w:val="24"/>
              </w:rPr>
              <w:t>в</w:t>
            </w:r>
            <w:r w:rsidRPr="00637BA9">
              <w:rPr>
                <w:rFonts w:ascii="Times New Roman" w:eastAsia="Calibri" w:hAnsi="Times New Roman" w:cs="Times New Roman"/>
                <w:color w:val="000000"/>
                <w:spacing w:val="-1"/>
                <w:sz w:val="24"/>
                <w:szCs w:val="24"/>
              </w:rPr>
              <w:t>і</w:t>
            </w:r>
            <w:r w:rsidRPr="00637BA9">
              <w:rPr>
                <w:rFonts w:ascii="Times New Roman" w:eastAsia="Calibri" w:hAnsi="Times New Roman" w:cs="Times New Roman"/>
                <w:color w:val="000000"/>
                <w:sz w:val="24"/>
                <w:szCs w:val="24"/>
              </w:rPr>
              <w:t>д</w:t>
            </w:r>
            <w:r w:rsidRPr="00637BA9">
              <w:rPr>
                <w:rFonts w:ascii="Times New Roman" w:eastAsia="Calibri" w:hAnsi="Times New Roman" w:cs="Times New Roman"/>
                <w:color w:val="000000"/>
                <w:spacing w:val="79"/>
                <w:sz w:val="24"/>
                <w:szCs w:val="24"/>
              </w:rPr>
              <w:t xml:space="preserve"> </w:t>
            </w:r>
            <w:r w:rsidRPr="00637BA9">
              <w:rPr>
                <w:rFonts w:ascii="Times New Roman" w:eastAsia="Calibri" w:hAnsi="Times New Roman" w:cs="Times New Roman"/>
                <w:color w:val="000000"/>
                <w:spacing w:val="1"/>
                <w:sz w:val="24"/>
                <w:szCs w:val="24"/>
              </w:rPr>
              <w:t>7</w:t>
            </w:r>
            <w:r w:rsidRPr="00637BA9">
              <w:rPr>
                <w:rFonts w:ascii="Times New Roman" w:eastAsia="Calibri" w:hAnsi="Times New Roman" w:cs="Times New Roman"/>
                <w:color w:val="000000"/>
                <w:spacing w:val="77"/>
                <w:sz w:val="24"/>
                <w:szCs w:val="24"/>
              </w:rPr>
              <w:t xml:space="preserve"> </w:t>
            </w:r>
            <w:r w:rsidRPr="00637BA9">
              <w:rPr>
                <w:rFonts w:ascii="Times New Roman" w:eastAsia="Calibri" w:hAnsi="Times New Roman" w:cs="Times New Roman"/>
                <w:color w:val="000000"/>
                <w:sz w:val="24"/>
                <w:szCs w:val="24"/>
              </w:rPr>
              <w:t>грудня</w:t>
            </w:r>
            <w:r w:rsidRPr="00637BA9">
              <w:rPr>
                <w:rFonts w:ascii="Times New Roman" w:eastAsia="Calibri" w:hAnsi="Times New Roman" w:cs="Times New Roman"/>
                <w:color w:val="000000"/>
                <w:spacing w:val="79"/>
                <w:sz w:val="24"/>
                <w:szCs w:val="24"/>
              </w:rPr>
              <w:t xml:space="preserve"> </w:t>
            </w:r>
            <w:r w:rsidRPr="00637BA9">
              <w:rPr>
                <w:rFonts w:ascii="Times New Roman" w:eastAsia="Calibri" w:hAnsi="Times New Roman" w:cs="Times New Roman"/>
                <w:color w:val="000000"/>
                <w:spacing w:val="-1"/>
                <w:sz w:val="24"/>
                <w:szCs w:val="24"/>
              </w:rPr>
              <w:t>20</w:t>
            </w:r>
            <w:r w:rsidRPr="00637BA9">
              <w:rPr>
                <w:rFonts w:ascii="Times New Roman" w:eastAsia="Calibri" w:hAnsi="Times New Roman" w:cs="Times New Roman"/>
                <w:color w:val="000000"/>
                <w:sz w:val="24"/>
                <w:szCs w:val="24"/>
              </w:rPr>
              <w:t>16</w:t>
            </w:r>
            <w:r w:rsidRPr="00637BA9">
              <w:rPr>
                <w:rFonts w:ascii="Times New Roman" w:eastAsia="Calibri" w:hAnsi="Times New Roman" w:cs="Times New Roman"/>
                <w:color w:val="000000"/>
                <w:spacing w:val="77"/>
                <w:sz w:val="24"/>
                <w:szCs w:val="24"/>
              </w:rPr>
              <w:t xml:space="preserve"> </w:t>
            </w:r>
            <w:r w:rsidRPr="00637BA9">
              <w:rPr>
                <w:rFonts w:ascii="Times New Roman" w:eastAsia="Calibri" w:hAnsi="Times New Roman" w:cs="Times New Roman"/>
                <w:color w:val="000000"/>
                <w:spacing w:val="1"/>
                <w:sz w:val="24"/>
                <w:szCs w:val="24"/>
              </w:rPr>
              <w:t>р</w:t>
            </w:r>
            <w:r w:rsidRPr="00637BA9">
              <w:rPr>
                <w:rFonts w:ascii="Times New Roman" w:eastAsia="Calibri" w:hAnsi="Times New Roman" w:cs="Times New Roman"/>
                <w:color w:val="000000"/>
                <w:sz w:val="24"/>
                <w:szCs w:val="24"/>
              </w:rPr>
              <w:t>. № 999</w:t>
            </w:r>
            <w:r w:rsidRPr="00637BA9">
              <w:rPr>
                <w:rFonts w:ascii="Times New Roman" w:eastAsia="Calibri" w:hAnsi="Times New Roman" w:cs="Times New Roman"/>
                <w:color w:val="000000"/>
                <w:spacing w:val="1"/>
                <w:sz w:val="24"/>
                <w:szCs w:val="24"/>
              </w:rPr>
              <w:t xml:space="preserve"> </w:t>
            </w:r>
            <w:r w:rsidR="000D065F" w:rsidRPr="00637BA9">
              <w:rPr>
                <w:rFonts w:ascii="Times New Roman" w:eastAsia="Calibri" w:hAnsi="Times New Roman" w:cs="Times New Roman"/>
                <w:color w:val="000000"/>
                <w:spacing w:val="-4"/>
                <w:sz w:val="24"/>
                <w:szCs w:val="24"/>
              </w:rPr>
              <w:t>«</w:t>
            </w:r>
            <w:r w:rsidRPr="00637BA9">
              <w:rPr>
                <w:rFonts w:ascii="Times New Roman" w:eastAsia="Calibri" w:hAnsi="Times New Roman" w:cs="Times New Roman"/>
                <w:color w:val="000000"/>
                <w:spacing w:val="-1"/>
                <w:sz w:val="24"/>
                <w:szCs w:val="24"/>
              </w:rPr>
              <w:t>Про затвердження Типового положення про координаційну раду з питань національно-патріотичного виховання при місцевій державній адміністрації</w:t>
            </w:r>
            <w:r w:rsidR="000D065F" w:rsidRPr="00637BA9">
              <w:rPr>
                <w:rFonts w:ascii="Times New Roman" w:eastAsia="Calibri" w:hAnsi="Times New Roman" w:cs="Times New Roman"/>
                <w:color w:val="000000"/>
                <w:sz w:val="24"/>
                <w:szCs w:val="24"/>
              </w:rPr>
              <w:t>»</w:t>
            </w:r>
          </w:p>
          <w:p w14:paraId="4105A200" w14:textId="77777777" w:rsidR="008F4907" w:rsidRPr="00637BA9" w:rsidRDefault="008F4907" w:rsidP="00637BA9">
            <w:pPr>
              <w:spacing w:after="0" w:line="240" w:lineRule="auto"/>
              <w:jc w:val="center"/>
              <w:rPr>
                <w:rFonts w:ascii="Times New Roman" w:eastAsia="Calibri" w:hAnsi="Times New Roman" w:cs="Times New Roman"/>
                <w:sz w:val="24"/>
                <w:szCs w:val="24"/>
              </w:rPr>
            </w:pPr>
          </w:p>
        </w:tc>
      </w:tr>
      <w:tr w:rsidR="008F4907" w:rsidRPr="00637BA9" w14:paraId="0CA1FA00" w14:textId="77777777" w:rsidTr="008F48EE">
        <w:tc>
          <w:tcPr>
            <w:tcW w:w="7366" w:type="dxa"/>
          </w:tcPr>
          <w:p w14:paraId="213A70AF" w14:textId="77777777" w:rsidR="008F4907" w:rsidRPr="00637BA9" w:rsidRDefault="00BE1C0A" w:rsidP="00637BA9">
            <w:pPr>
              <w:spacing w:after="0" w:line="240" w:lineRule="auto"/>
              <w:jc w:val="both"/>
              <w:rPr>
                <w:rFonts w:ascii="Times New Roman" w:hAnsi="Times New Roman" w:cs="Times New Roman"/>
                <w:sz w:val="24"/>
                <w:szCs w:val="24"/>
              </w:rPr>
            </w:pPr>
            <w:r w:rsidRPr="00637BA9">
              <w:rPr>
                <w:rFonts w:ascii="Times New Roman" w:eastAsia="Calibri" w:hAnsi="Times New Roman" w:cs="Times New Roman"/>
                <w:sz w:val="24"/>
                <w:szCs w:val="24"/>
              </w:rPr>
              <w:t>1. Затвердити Типове положення про координаційну раду з питань національно-патріотичного виховання при місцевій державній адміністрації, що додається.</w:t>
            </w:r>
          </w:p>
        </w:tc>
        <w:tc>
          <w:tcPr>
            <w:tcW w:w="7655" w:type="dxa"/>
          </w:tcPr>
          <w:p w14:paraId="5A01A84A" w14:textId="676DAE73" w:rsidR="008F4907" w:rsidRPr="00637BA9" w:rsidRDefault="008F4907" w:rsidP="00637BA9">
            <w:pPr>
              <w:spacing w:after="0" w:line="240" w:lineRule="auto"/>
              <w:jc w:val="both"/>
              <w:rPr>
                <w:rFonts w:ascii="Times New Roman" w:hAnsi="Times New Roman" w:cs="Times New Roman"/>
                <w:bCs/>
                <w:sz w:val="24"/>
                <w:szCs w:val="24"/>
              </w:rPr>
            </w:pPr>
          </w:p>
        </w:tc>
      </w:tr>
      <w:tr w:rsidR="008F4907" w:rsidRPr="00637BA9" w14:paraId="57F11A01" w14:textId="77777777" w:rsidTr="008F48EE">
        <w:tc>
          <w:tcPr>
            <w:tcW w:w="7366" w:type="dxa"/>
          </w:tcPr>
          <w:p w14:paraId="57557345" w14:textId="57EFF179" w:rsidR="008F4907" w:rsidRPr="00637BA9" w:rsidRDefault="00BE1C0A" w:rsidP="00637BA9">
            <w:pPr>
              <w:spacing w:after="0" w:line="240" w:lineRule="auto"/>
              <w:jc w:val="both"/>
              <w:rPr>
                <w:rFonts w:ascii="Times New Roman" w:eastAsia="Times New Roman" w:hAnsi="Times New Roman" w:cs="Times New Roman"/>
                <w:color w:val="333333"/>
                <w:sz w:val="24"/>
                <w:szCs w:val="24"/>
                <w:lang w:eastAsia="uk-UA"/>
              </w:rPr>
            </w:pPr>
            <w:r w:rsidRPr="00637BA9">
              <w:rPr>
                <w:rFonts w:ascii="Times New Roman" w:eastAsia="Times New Roman" w:hAnsi="Times New Roman" w:cs="Times New Roman"/>
                <w:color w:val="333333"/>
                <w:sz w:val="24"/>
                <w:szCs w:val="24"/>
                <w:lang w:eastAsia="uk-UA"/>
              </w:rPr>
              <w:t>2. Рекомендувати обласним та Київській міській державним адміністраціям до 30 грудня 2016 р. вирішити питання щодо утворення координаційних рад з питань національно-патріотичного виховання при місцевих державних адміністраціях та затвердити положення про зазначені ради з урахуванням Типового положення, затвердженого цією постановою.</w:t>
            </w:r>
          </w:p>
        </w:tc>
        <w:tc>
          <w:tcPr>
            <w:tcW w:w="7655" w:type="dxa"/>
          </w:tcPr>
          <w:p w14:paraId="0433F2AA" w14:textId="75CA5534" w:rsidR="008F4907" w:rsidRPr="00637BA9" w:rsidRDefault="008F4907" w:rsidP="00637BA9">
            <w:pPr>
              <w:spacing w:after="0" w:line="240" w:lineRule="auto"/>
              <w:jc w:val="both"/>
              <w:rPr>
                <w:rFonts w:ascii="Times New Roman" w:eastAsia="Calibri" w:hAnsi="Times New Roman" w:cs="Times New Roman"/>
                <w:sz w:val="24"/>
                <w:szCs w:val="24"/>
              </w:rPr>
            </w:pPr>
          </w:p>
        </w:tc>
      </w:tr>
      <w:tr w:rsidR="008F4907" w:rsidRPr="00637BA9" w14:paraId="07408B57" w14:textId="77777777" w:rsidTr="008F48EE">
        <w:tc>
          <w:tcPr>
            <w:tcW w:w="7366" w:type="dxa"/>
          </w:tcPr>
          <w:p w14:paraId="577F85AF" w14:textId="77777777" w:rsidR="008F4907" w:rsidRPr="00637BA9" w:rsidRDefault="00BE1C0A" w:rsidP="00637BA9">
            <w:pPr>
              <w:spacing w:after="0" w:line="240" w:lineRule="auto"/>
              <w:jc w:val="both"/>
              <w:rPr>
                <w:rFonts w:ascii="Times New Roman" w:hAnsi="Times New Roman" w:cs="Times New Roman"/>
                <w:sz w:val="24"/>
                <w:szCs w:val="24"/>
              </w:rPr>
            </w:pPr>
            <w:r w:rsidRPr="00637BA9">
              <w:rPr>
                <w:rFonts w:ascii="Times New Roman" w:eastAsia="Calibri" w:hAnsi="Times New Roman" w:cs="Times New Roman"/>
                <w:sz w:val="24"/>
                <w:szCs w:val="24"/>
              </w:rPr>
              <w:t xml:space="preserve">- </w:t>
            </w:r>
          </w:p>
        </w:tc>
        <w:tc>
          <w:tcPr>
            <w:tcW w:w="7655" w:type="dxa"/>
          </w:tcPr>
          <w:p w14:paraId="58852746" w14:textId="29D26A17" w:rsidR="008F4907" w:rsidRPr="00637BA9" w:rsidRDefault="008F48EE" w:rsidP="00637BA9">
            <w:pPr>
              <w:spacing w:after="0" w:line="240" w:lineRule="auto"/>
              <w:jc w:val="both"/>
              <w:rPr>
                <w:rFonts w:ascii="Times New Roman" w:hAnsi="Times New Roman" w:cs="Times New Roman"/>
                <w:b/>
                <w:sz w:val="24"/>
                <w:szCs w:val="24"/>
              </w:rPr>
            </w:pPr>
            <w:r w:rsidRPr="008F48EE">
              <w:rPr>
                <w:rFonts w:ascii="Times New Roman" w:hAnsi="Times New Roman" w:cs="Times New Roman"/>
                <w:b/>
                <w:sz w:val="24"/>
                <w:szCs w:val="24"/>
              </w:rPr>
              <w:t>3. Обласним та Київській міській державним адміністраціям щорічно до 30 листопада надавати інформацію Кабінету Міністрів України щодо діяльності координаційних рад з питань національно-патріотичного виховання при місцевих державних адміністраціях за поточний календарний рік</w:t>
            </w:r>
          </w:p>
        </w:tc>
      </w:tr>
      <w:tr w:rsidR="008F4907" w:rsidRPr="00637BA9" w14:paraId="0A26977C" w14:textId="77777777" w:rsidTr="008F48EE">
        <w:tc>
          <w:tcPr>
            <w:tcW w:w="7366" w:type="dxa"/>
          </w:tcPr>
          <w:p w14:paraId="522E3317" w14:textId="77777777" w:rsidR="008F4907" w:rsidRPr="00637BA9" w:rsidRDefault="00BE1C0A" w:rsidP="00637BA9">
            <w:pPr>
              <w:spacing w:after="0" w:line="240" w:lineRule="auto"/>
              <w:jc w:val="both"/>
              <w:rPr>
                <w:rFonts w:ascii="Times New Roman" w:hAnsi="Times New Roman" w:cs="Times New Roman"/>
                <w:sz w:val="24"/>
                <w:szCs w:val="24"/>
              </w:rPr>
            </w:pPr>
            <w:r w:rsidRPr="00637BA9">
              <w:rPr>
                <w:rFonts w:ascii="Times New Roman" w:eastAsia="Calibri" w:hAnsi="Times New Roman" w:cs="Times New Roman"/>
                <w:sz w:val="24"/>
                <w:szCs w:val="24"/>
              </w:rPr>
              <w:t>-</w:t>
            </w:r>
          </w:p>
        </w:tc>
        <w:tc>
          <w:tcPr>
            <w:tcW w:w="7655" w:type="dxa"/>
          </w:tcPr>
          <w:p w14:paraId="516AD2D2" w14:textId="1D0C1409" w:rsidR="008F4907" w:rsidRPr="008F48EE" w:rsidRDefault="008F48EE" w:rsidP="00637BA9">
            <w:pPr>
              <w:spacing w:after="0" w:line="240" w:lineRule="auto"/>
              <w:ind w:right="4"/>
              <w:jc w:val="both"/>
              <w:rPr>
                <w:rFonts w:ascii="Times New Roman" w:eastAsia="Calibri" w:hAnsi="Times New Roman" w:cs="Times New Roman"/>
                <w:b/>
                <w:bCs/>
                <w:sz w:val="24"/>
                <w:szCs w:val="24"/>
              </w:rPr>
            </w:pPr>
            <w:r w:rsidRPr="008F48EE">
              <w:rPr>
                <w:rFonts w:ascii="Times New Roman" w:eastAsia="Calibri" w:hAnsi="Times New Roman" w:cs="Times New Roman"/>
                <w:b/>
                <w:bCs/>
                <w:sz w:val="24"/>
                <w:szCs w:val="24"/>
              </w:rPr>
              <w:t>4. Рекомендувати, сільським, селищним, міським, районним, обласним радам до 30 грудня 2021 року розглянути питання утворення координаційних рад з питань національно-патріотичного виховання при відповідних радах та затвердити положення про зазначені ради з урахуванням Типового положення, затвердженого цією постановою</w:t>
            </w:r>
          </w:p>
        </w:tc>
      </w:tr>
      <w:tr w:rsidR="008F4907" w:rsidRPr="00637BA9" w14:paraId="219FA3AD" w14:textId="77777777" w:rsidTr="008F48EE">
        <w:tc>
          <w:tcPr>
            <w:tcW w:w="15021" w:type="dxa"/>
            <w:gridSpan w:val="2"/>
          </w:tcPr>
          <w:p w14:paraId="058E37AF" w14:textId="77777777" w:rsidR="008F4907" w:rsidRPr="00637BA9" w:rsidRDefault="00BE1C0A" w:rsidP="00637BA9">
            <w:pPr>
              <w:spacing w:after="0" w:line="240" w:lineRule="auto"/>
              <w:jc w:val="center"/>
              <w:rPr>
                <w:rFonts w:ascii="Times New Roman" w:hAnsi="Times New Roman" w:cs="Times New Roman"/>
                <w:sz w:val="24"/>
                <w:szCs w:val="24"/>
              </w:rPr>
            </w:pPr>
            <w:r w:rsidRPr="00637BA9">
              <w:rPr>
                <w:rFonts w:ascii="Times New Roman" w:eastAsia="Calibri" w:hAnsi="Times New Roman" w:cs="Times New Roman"/>
                <w:sz w:val="24"/>
                <w:szCs w:val="24"/>
              </w:rPr>
              <w:t>ТИПОВЕ ПОЛОЖЕННЯ</w:t>
            </w:r>
          </w:p>
          <w:p w14:paraId="045C0066" w14:textId="77777777" w:rsidR="008F4907" w:rsidRDefault="00BE1C0A" w:rsidP="00637BA9">
            <w:pPr>
              <w:spacing w:after="0" w:line="240" w:lineRule="auto"/>
              <w:jc w:val="center"/>
              <w:rPr>
                <w:rFonts w:ascii="Times New Roman" w:eastAsia="Calibri" w:hAnsi="Times New Roman" w:cs="Times New Roman"/>
                <w:color w:val="000000"/>
                <w:sz w:val="24"/>
                <w:szCs w:val="24"/>
              </w:rPr>
            </w:pPr>
            <w:r w:rsidRPr="00637BA9">
              <w:rPr>
                <w:rFonts w:ascii="Times New Roman" w:eastAsia="Calibri" w:hAnsi="Times New Roman" w:cs="Times New Roman"/>
                <w:sz w:val="24"/>
                <w:szCs w:val="24"/>
                <w:lang w:eastAsia="ru-RU"/>
              </w:rPr>
              <w:t xml:space="preserve">про координаційну раду з питань національно-патріотичного </w:t>
            </w:r>
            <w:r w:rsidRPr="00637BA9">
              <w:rPr>
                <w:rFonts w:ascii="Times New Roman" w:eastAsia="Calibri" w:hAnsi="Times New Roman" w:cs="Times New Roman"/>
                <w:sz w:val="24"/>
                <w:szCs w:val="24"/>
              </w:rPr>
              <w:br/>
            </w:r>
            <w:r w:rsidRPr="00637BA9">
              <w:rPr>
                <w:rFonts w:ascii="Times New Roman" w:eastAsia="Calibri" w:hAnsi="Times New Roman" w:cs="Times New Roman"/>
                <w:sz w:val="24"/>
                <w:szCs w:val="24"/>
                <w:lang w:eastAsia="ru-RU"/>
              </w:rPr>
              <w:t xml:space="preserve">виховання </w:t>
            </w:r>
            <w:r w:rsidRPr="00637BA9">
              <w:rPr>
                <w:rFonts w:ascii="Times New Roman" w:eastAsia="Calibri" w:hAnsi="Times New Roman" w:cs="Times New Roman"/>
                <w:color w:val="000000"/>
                <w:sz w:val="24"/>
                <w:szCs w:val="24"/>
                <w:lang w:eastAsia="ru-RU"/>
              </w:rPr>
              <w:t>при місцевій державній адміністрації</w:t>
            </w:r>
            <w:r w:rsidRPr="00637BA9">
              <w:rPr>
                <w:rFonts w:ascii="Times New Roman" w:eastAsia="Calibri" w:hAnsi="Times New Roman" w:cs="Times New Roman"/>
                <w:color w:val="000000"/>
                <w:sz w:val="24"/>
                <w:szCs w:val="24"/>
              </w:rPr>
              <w:t>/органі місцевого самоврядування</w:t>
            </w:r>
            <w:r w:rsidR="008F48EE">
              <w:rPr>
                <w:rFonts w:ascii="Times New Roman" w:eastAsia="Calibri" w:hAnsi="Times New Roman" w:cs="Times New Roman"/>
                <w:color w:val="000000"/>
                <w:sz w:val="24"/>
                <w:szCs w:val="24"/>
              </w:rPr>
              <w:t>,</w:t>
            </w:r>
          </w:p>
          <w:p w14:paraId="6E28BCEE" w14:textId="7FBD08F9" w:rsidR="008F48EE" w:rsidRPr="008F48EE" w:rsidRDefault="008F48EE" w:rsidP="008F48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затверджене </w:t>
            </w:r>
            <w:r w:rsidRPr="008F48EE">
              <w:rPr>
                <w:rFonts w:ascii="Times New Roman" w:hAnsi="Times New Roman" w:cs="Times New Roman"/>
                <w:sz w:val="24"/>
                <w:szCs w:val="24"/>
              </w:rPr>
              <w:t>постановою Кабінету Міністрів України від 7 грудня 2016 р. № 999</w:t>
            </w:r>
          </w:p>
          <w:p w14:paraId="3BFADA90" w14:textId="06E014F1" w:rsidR="008F48EE" w:rsidRPr="00637BA9" w:rsidRDefault="008F48EE" w:rsidP="008F48EE">
            <w:pPr>
              <w:spacing w:after="0" w:line="240" w:lineRule="auto"/>
              <w:jc w:val="center"/>
              <w:rPr>
                <w:rFonts w:ascii="Times New Roman" w:hAnsi="Times New Roman" w:cs="Times New Roman"/>
                <w:sz w:val="24"/>
                <w:szCs w:val="24"/>
              </w:rPr>
            </w:pPr>
          </w:p>
        </w:tc>
      </w:tr>
      <w:tr w:rsidR="008F4907" w:rsidRPr="00637BA9" w14:paraId="78D518FD" w14:textId="77777777" w:rsidTr="008F48EE">
        <w:tc>
          <w:tcPr>
            <w:tcW w:w="7366" w:type="dxa"/>
          </w:tcPr>
          <w:p w14:paraId="44FD49E1" w14:textId="77777777" w:rsidR="008F4907" w:rsidRPr="00637BA9" w:rsidRDefault="00BE1C0A" w:rsidP="00637BA9">
            <w:pPr>
              <w:spacing w:after="0" w:line="240" w:lineRule="auto"/>
              <w:jc w:val="both"/>
              <w:rPr>
                <w:rFonts w:ascii="Times New Roman" w:hAnsi="Times New Roman" w:cs="Times New Roman"/>
                <w:sz w:val="24"/>
                <w:szCs w:val="24"/>
              </w:rPr>
            </w:pPr>
            <w:r w:rsidRPr="00637BA9">
              <w:rPr>
                <w:rFonts w:ascii="Times New Roman" w:eastAsia="Calibri" w:hAnsi="Times New Roman" w:cs="Times New Roman"/>
                <w:sz w:val="24"/>
                <w:szCs w:val="24"/>
              </w:rPr>
              <w:lastRenderedPageBreak/>
              <w:t>1. Координаційна рада з питань національно-патріотичного виховання при місцевій держадміністрації (далі - координаційна рада) є тимчасовим консультативно-дорадчим органом, утвореним для вивчення проблемних питань, пов’язаних з реалізацією державної політики у сфері національно-патріотичного виховання на території відповідної адміністративно-територіальної одиниці.</w:t>
            </w:r>
          </w:p>
        </w:tc>
        <w:tc>
          <w:tcPr>
            <w:tcW w:w="7655" w:type="dxa"/>
          </w:tcPr>
          <w:p w14:paraId="079BA351" w14:textId="101BCE7E" w:rsidR="008F4907" w:rsidRPr="00637BA9" w:rsidRDefault="008F48EE" w:rsidP="00637BA9">
            <w:pPr>
              <w:spacing w:after="0" w:line="240" w:lineRule="auto"/>
              <w:jc w:val="both"/>
              <w:rPr>
                <w:rFonts w:ascii="Times New Roman" w:eastAsia="Times New Roman" w:hAnsi="Times New Roman" w:cs="Times New Roman"/>
                <w:sz w:val="24"/>
                <w:szCs w:val="24"/>
                <w:lang w:eastAsia="ru-RU"/>
              </w:rPr>
            </w:pPr>
            <w:r w:rsidRPr="008F48EE">
              <w:rPr>
                <w:rFonts w:ascii="Times New Roman" w:eastAsia="Times New Roman" w:hAnsi="Times New Roman" w:cs="Times New Roman"/>
                <w:sz w:val="24"/>
                <w:szCs w:val="24"/>
                <w:lang w:eastAsia="ru-RU"/>
              </w:rPr>
              <w:t xml:space="preserve">1. Координаційна рада з питань національно-патріотичного виховання при місцевій державній адміністрації (далі — координаційна рада) є </w:t>
            </w:r>
            <w:r w:rsidRPr="008F48EE">
              <w:rPr>
                <w:rFonts w:ascii="Times New Roman" w:eastAsia="Times New Roman" w:hAnsi="Times New Roman" w:cs="Times New Roman"/>
                <w:strike/>
                <w:sz w:val="24"/>
                <w:szCs w:val="24"/>
                <w:lang w:eastAsia="ru-RU"/>
              </w:rPr>
              <w:t>тимчасовим</w:t>
            </w:r>
            <w:r w:rsidRPr="008F48EE">
              <w:rPr>
                <w:rFonts w:ascii="Times New Roman" w:eastAsia="Times New Roman" w:hAnsi="Times New Roman" w:cs="Times New Roman"/>
                <w:sz w:val="24"/>
                <w:szCs w:val="24"/>
                <w:lang w:eastAsia="ru-RU"/>
              </w:rPr>
              <w:t xml:space="preserve"> консультативно-дорадчим органом, утвореним для вивчення проблемних питань </w:t>
            </w:r>
            <w:r w:rsidRPr="008F48EE">
              <w:rPr>
                <w:rFonts w:ascii="Times New Roman" w:eastAsia="Times New Roman" w:hAnsi="Times New Roman" w:cs="Times New Roman"/>
                <w:strike/>
                <w:sz w:val="24"/>
                <w:szCs w:val="24"/>
                <w:lang w:eastAsia="ru-RU"/>
              </w:rPr>
              <w:t>пов’язаних з реалізацією державної політики</w:t>
            </w:r>
            <w:r w:rsidRPr="008F48EE">
              <w:rPr>
                <w:rFonts w:ascii="Times New Roman" w:eastAsia="Times New Roman" w:hAnsi="Times New Roman" w:cs="Times New Roman"/>
                <w:sz w:val="24"/>
                <w:szCs w:val="24"/>
                <w:lang w:eastAsia="ru-RU"/>
              </w:rPr>
              <w:t xml:space="preserve"> у сфері національно-патріотичного виховання </w:t>
            </w:r>
            <w:r w:rsidRPr="008F48EE">
              <w:rPr>
                <w:rFonts w:ascii="Times New Roman" w:eastAsia="Times New Roman" w:hAnsi="Times New Roman" w:cs="Times New Roman"/>
                <w:b/>
                <w:bCs/>
                <w:sz w:val="24"/>
                <w:szCs w:val="24"/>
                <w:lang w:eastAsia="ru-RU"/>
              </w:rPr>
              <w:t>та внесення пропозицій щодо їх вирішення</w:t>
            </w:r>
            <w:r w:rsidRPr="008F48EE">
              <w:rPr>
                <w:rFonts w:ascii="Times New Roman" w:eastAsia="Times New Roman" w:hAnsi="Times New Roman" w:cs="Times New Roman"/>
                <w:sz w:val="24"/>
                <w:szCs w:val="24"/>
                <w:lang w:eastAsia="ru-RU"/>
              </w:rPr>
              <w:t xml:space="preserve"> на території відповідної адміністративно-територіальної одиниці.</w:t>
            </w:r>
          </w:p>
        </w:tc>
      </w:tr>
      <w:tr w:rsidR="008F4907" w:rsidRPr="00637BA9" w14:paraId="56BC16DD" w14:textId="77777777" w:rsidTr="008F48EE">
        <w:tc>
          <w:tcPr>
            <w:tcW w:w="7366" w:type="dxa"/>
          </w:tcPr>
          <w:p w14:paraId="222C9574" w14:textId="77777777" w:rsidR="008F4907" w:rsidRPr="00637BA9" w:rsidRDefault="00BE1C0A" w:rsidP="00637BA9">
            <w:pPr>
              <w:spacing w:after="0" w:line="240" w:lineRule="auto"/>
              <w:ind w:right="125"/>
              <w:jc w:val="both"/>
              <w:rPr>
                <w:rFonts w:ascii="Times New Roman" w:eastAsia="Times New Roman" w:hAnsi="Times New Roman" w:cs="Times New Roman"/>
                <w:sz w:val="24"/>
                <w:szCs w:val="24"/>
                <w:lang w:eastAsia="ru-RU" w:bidi="mr-IN"/>
              </w:rPr>
            </w:pPr>
            <w:r w:rsidRPr="00637BA9">
              <w:rPr>
                <w:rFonts w:ascii="Times New Roman" w:eastAsia="Times New Roman" w:hAnsi="Times New Roman" w:cs="Times New Roman"/>
                <w:sz w:val="24"/>
                <w:szCs w:val="24"/>
                <w:lang w:eastAsia="ru-RU" w:bidi="mr-IN"/>
              </w:rPr>
              <w:t>2. Координаційна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розпорядженнями голови місцевої держадміністрації, а також цим Типовим положенням.</w:t>
            </w:r>
          </w:p>
        </w:tc>
        <w:tc>
          <w:tcPr>
            <w:tcW w:w="7655" w:type="dxa"/>
          </w:tcPr>
          <w:p w14:paraId="236E3A37" w14:textId="329DD7A6" w:rsidR="008F4907" w:rsidRPr="00637BA9" w:rsidRDefault="008F48EE" w:rsidP="00637BA9">
            <w:pPr>
              <w:spacing w:after="0" w:line="240" w:lineRule="auto"/>
              <w:jc w:val="both"/>
              <w:rPr>
                <w:rFonts w:ascii="Times New Roman" w:eastAsia="Times New Roman" w:hAnsi="Times New Roman" w:cs="Times New Roman"/>
                <w:sz w:val="24"/>
                <w:szCs w:val="24"/>
              </w:rPr>
            </w:pPr>
            <w:r w:rsidRPr="008F48EE">
              <w:rPr>
                <w:rFonts w:ascii="Times New Roman" w:eastAsia="Times New Roman" w:hAnsi="Times New Roman" w:cs="Times New Roman"/>
                <w:sz w:val="24"/>
                <w:szCs w:val="24"/>
              </w:rPr>
              <w:t>2. Координаційна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розпорядженнями голови місцевої держадміністрації, а також цим Типовим положенням.</w:t>
            </w:r>
          </w:p>
        </w:tc>
      </w:tr>
      <w:tr w:rsidR="008F4907" w:rsidRPr="00637BA9" w14:paraId="28AB9A39" w14:textId="77777777" w:rsidTr="00134B11">
        <w:trPr>
          <w:trHeight w:val="699"/>
        </w:trPr>
        <w:tc>
          <w:tcPr>
            <w:tcW w:w="7366" w:type="dxa"/>
            <w:tcBorders>
              <w:top w:val="nil"/>
            </w:tcBorders>
          </w:tcPr>
          <w:p w14:paraId="6B1118C9" w14:textId="77777777" w:rsidR="008F4907" w:rsidRPr="00637BA9"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t>3. Основними завданнями координаційної ради є:</w:t>
            </w:r>
          </w:p>
          <w:p w14:paraId="57B5F0A8" w14:textId="77777777" w:rsidR="00B425E1" w:rsidRDefault="00B425E1" w:rsidP="00637BA9">
            <w:pPr>
              <w:pStyle w:val="a6"/>
              <w:spacing w:after="0" w:line="240" w:lineRule="auto"/>
              <w:jc w:val="both"/>
              <w:rPr>
                <w:rFonts w:ascii="Times New Roman" w:hAnsi="Times New Roman" w:cs="Times New Roman"/>
                <w:color w:val="333333"/>
                <w:sz w:val="24"/>
                <w:szCs w:val="24"/>
              </w:rPr>
            </w:pPr>
          </w:p>
          <w:p w14:paraId="74C5D6BF" w14:textId="33DD9BFC" w:rsidR="008F4907" w:rsidRPr="00637BA9" w:rsidRDefault="00BE1C0A" w:rsidP="00637BA9">
            <w:pPr>
              <w:pStyle w:val="a6"/>
              <w:spacing w:after="0" w:line="240" w:lineRule="auto"/>
              <w:jc w:val="both"/>
              <w:rPr>
                <w:rFonts w:ascii="Times New Roman" w:hAnsi="Times New Roman" w:cs="Times New Roman"/>
                <w:color w:val="333333"/>
                <w:sz w:val="24"/>
                <w:szCs w:val="24"/>
              </w:rPr>
            </w:pPr>
            <w:r w:rsidRPr="00637BA9">
              <w:rPr>
                <w:rFonts w:ascii="Times New Roman" w:hAnsi="Times New Roman" w:cs="Times New Roman"/>
                <w:color w:val="333333"/>
                <w:sz w:val="24"/>
                <w:szCs w:val="24"/>
              </w:rPr>
              <w:t>1) сприяння:</w:t>
            </w:r>
          </w:p>
          <w:p w14:paraId="64CC63F5" w14:textId="5AEB0A71" w:rsidR="008F4907" w:rsidRPr="00637BA9" w:rsidRDefault="00BE1C0A" w:rsidP="00637BA9">
            <w:pPr>
              <w:pStyle w:val="a6"/>
              <w:spacing w:after="0" w:line="240" w:lineRule="auto"/>
              <w:jc w:val="both"/>
              <w:rPr>
                <w:rFonts w:ascii="Times New Roman" w:hAnsi="Times New Roman" w:cs="Times New Roman"/>
                <w:color w:val="333333"/>
                <w:sz w:val="24"/>
                <w:szCs w:val="24"/>
              </w:rPr>
            </w:pPr>
            <w:bookmarkStart w:id="1" w:name="n14"/>
            <w:bookmarkEnd w:id="1"/>
            <w:r w:rsidRPr="00637BA9">
              <w:rPr>
                <w:rFonts w:ascii="Times New Roman" w:hAnsi="Times New Roman" w:cs="Times New Roman"/>
                <w:color w:val="333333"/>
                <w:sz w:val="24"/>
                <w:szCs w:val="24"/>
              </w:rPr>
              <w:t>здійсненню повноважень місцевої держадміністрації з питань національно-патріотичного виховання на території відповідної адміністративно-територіальної одиниці, зокрема в частині виконання законодавства щодо всебічного розвитку та функціонування української мови як державної в усіх сферах суспільного життя;</w:t>
            </w:r>
          </w:p>
          <w:p w14:paraId="05FC81E6" w14:textId="77777777" w:rsidR="00637BA9" w:rsidRPr="00637BA9" w:rsidRDefault="00637BA9" w:rsidP="00637BA9">
            <w:pPr>
              <w:pStyle w:val="a6"/>
              <w:spacing w:after="0" w:line="240" w:lineRule="auto"/>
              <w:jc w:val="both"/>
              <w:rPr>
                <w:rFonts w:ascii="Times New Roman" w:hAnsi="Times New Roman" w:cs="Times New Roman"/>
                <w:color w:val="333333"/>
                <w:sz w:val="24"/>
                <w:szCs w:val="24"/>
              </w:rPr>
            </w:pPr>
          </w:p>
          <w:p w14:paraId="1023908A" w14:textId="64F9AE92" w:rsidR="008F4907" w:rsidRPr="00637BA9" w:rsidRDefault="00BE1C0A" w:rsidP="00637BA9">
            <w:pPr>
              <w:pStyle w:val="a6"/>
              <w:spacing w:after="0" w:line="240" w:lineRule="auto"/>
              <w:jc w:val="both"/>
              <w:rPr>
                <w:rFonts w:ascii="Times New Roman" w:hAnsi="Times New Roman" w:cs="Times New Roman"/>
                <w:color w:val="333333"/>
                <w:sz w:val="24"/>
                <w:szCs w:val="24"/>
              </w:rPr>
            </w:pPr>
            <w:bookmarkStart w:id="2" w:name="n15"/>
            <w:bookmarkEnd w:id="2"/>
            <w:r w:rsidRPr="00637BA9">
              <w:rPr>
                <w:rFonts w:ascii="Times New Roman" w:hAnsi="Times New Roman" w:cs="Times New Roman"/>
                <w:color w:val="333333"/>
                <w:sz w:val="24"/>
                <w:szCs w:val="24"/>
              </w:rPr>
              <w:t>співпраці місцевої держадміністрації з громадськими об’єднаннями з питань національно-патріотичного виховання;</w:t>
            </w:r>
          </w:p>
          <w:p w14:paraId="59AAFD2A" w14:textId="77777777" w:rsidR="000D065F" w:rsidRPr="00637BA9" w:rsidRDefault="000D065F" w:rsidP="00637BA9">
            <w:pPr>
              <w:pStyle w:val="a6"/>
              <w:spacing w:after="0" w:line="240" w:lineRule="auto"/>
              <w:jc w:val="both"/>
              <w:rPr>
                <w:rFonts w:ascii="Times New Roman" w:hAnsi="Times New Roman" w:cs="Times New Roman"/>
                <w:color w:val="333333"/>
                <w:sz w:val="24"/>
                <w:szCs w:val="24"/>
              </w:rPr>
            </w:pPr>
          </w:p>
          <w:p w14:paraId="3F6CAC24" w14:textId="60E3C484" w:rsidR="008F4907" w:rsidRDefault="00BE1C0A" w:rsidP="00637BA9">
            <w:pPr>
              <w:pStyle w:val="a6"/>
              <w:spacing w:after="0" w:line="240" w:lineRule="auto"/>
              <w:jc w:val="both"/>
              <w:rPr>
                <w:rFonts w:ascii="Times New Roman" w:hAnsi="Times New Roman" w:cs="Times New Roman"/>
                <w:color w:val="333333"/>
                <w:sz w:val="24"/>
                <w:szCs w:val="24"/>
              </w:rPr>
            </w:pPr>
            <w:bookmarkStart w:id="3" w:name="n16"/>
            <w:bookmarkEnd w:id="3"/>
            <w:r w:rsidRPr="00637BA9">
              <w:rPr>
                <w:rFonts w:ascii="Times New Roman" w:hAnsi="Times New Roman" w:cs="Times New Roman"/>
                <w:color w:val="333333"/>
                <w:sz w:val="24"/>
                <w:szCs w:val="24"/>
              </w:rPr>
              <w:t>провадженню інформаційно-просвітницької діяльності з національно-патріотичного виховання;</w:t>
            </w:r>
          </w:p>
          <w:p w14:paraId="1CF6D7BE" w14:textId="44BF5B0E" w:rsidR="008F48EE" w:rsidRDefault="008F48EE" w:rsidP="00637BA9">
            <w:pPr>
              <w:pStyle w:val="a6"/>
              <w:spacing w:after="0" w:line="240" w:lineRule="auto"/>
              <w:jc w:val="both"/>
              <w:rPr>
                <w:rFonts w:ascii="Times New Roman" w:hAnsi="Times New Roman" w:cs="Times New Roman"/>
                <w:color w:val="333333"/>
                <w:sz w:val="24"/>
                <w:szCs w:val="24"/>
              </w:rPr>
            </w:pPr>
          </w:p>
          <w:p w14:paraId="7C15096A" w14:textId="3F1AFBB1" w:rsidR="008F48EE" w:rsidRDefault="003E2912" w:rsidP="00637BA9">
            <w:pPr>
              <w:pStyle w:val="a6"/>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w:t>
            </w:r>
          </w:p>
          <w:p w14:paraId="6913662B" w14:textId="51AD8B0B" w:rsidR="008F48EE" w:rsidRDefault="008F48EE" w:rsidP="00637BA9">
            <w:pPr>
              <w:pStyle w:val="a6"/>
              <w:spacing w:after="0" w:line="240" w:lineRule="auto"/>
              <w:jc w:val="both"/>
              <w:rPr>
                <w:rFonts w:ascii="Times New Roman" w:hAnsi="Times New Roman" w:cs="Times New Roman"/>
                <w:color w:val="333333"/>
                <w:sz w:val="24"/>
                <w:szCs w:val="24"/>
              </w:rPr>
            </w:pPr>
          </w:p>
          <w:p w14:paraId="09BC1671" w14:textId="0FB5A0AE" w:rsidR="008F48EE" w:rsidRDefault="008F48EE" w:rsidP="00637BA9">
            <w:pPr>
              <w:pStyle w:val="a6"/>
              <w:spacing w:after="0" w:line="240" w:lineRule="auto"/>
              <w:jc w:val="both"/>
              <w:rPr>
                <w:rFonts w:ascii="Times New Roman" w:hAnsi="Times New Roman" w:cs="Times New Roman"/>
                <w:color w:val="333333"/>
                <w:sz w:val="24"/>
                <w:szCs w:val="24"/>
              </w:rPr>
            </w:pPr>
          </w:p>
          <w:p w14:paraId="45E1EC75" w14:textId="77777777" w:rsidR="008F48EE" w:rsidRDefault="008F48EE" w:rsidP="00637BA9">
            <w:pPr>
              <w:pStyle w:val="a6"/>
              <w:spacing w:after="0" w:line="240" w:lineRule="auto"/>
              <w:jc w:val="both"/>
              <w:rPr>
                <w:rFonts w:ascii="Times New Roman" w:hAnsi="Times New Roman" w:cs="Times New Roman"/>
                <w:color w:val="333333"/>
                <w:sz w:val="24"/>
                <w:szCs w:val="24"/>
              </w:rPr>
            </w:pPr>
          </w:p>
          <w:p w14:paraId="40C230DE" w14:textId="77777777" w:rsidR="008F48EE" w:rsidRPr="00637BA9" w:rsidRDefault="008F48EE" w:rsidP="00637BA9">
            <w:pPr>
              <w:pStyle w:val="a6"/>
              <w:spacing w:after="0" w:line="240" w:lineRule="auto"/>
              <w:jc w:val="both"/>
              <w:rPr>
                <w:rFonts w:ascii="Times New Roman" w:hAnsi="Times New Roman" w:cs="Times New Roman"/>
                <w:color w:val="333333"/>
                <w:sz w:val="24"/>
                <w:szCs w:val="24"/>
              </w:rPr>
            </w:pPr>
          </w:p>
          <w:p w14:paraId="4714A8C9" w14:textId="299A5FBB" w:rsidR="008F4907" w:rsidRPr="00637BA9" w:rsidRDefault="00BE1C0A" w:rsidP="00637BA9">
            <w:pPr>
              <w:pStyle w:val="a6"/>
              <w:spacing w:after="0" w:line="240" w:lineRule="auto"/>
              <w:jc w:val="both"/>
              <w:rPr>
                <w:rFonts w:ascii="Times New Roman" w:hAnsi="Times New Roman" w:cs="Times New Roman"/>
                <w:color w:val="333333"/>
                <w:sz w:val="24"/>
                <w:szCs w:val="24"/>
              </w:rPr>
            </w:pPr>
            <w:bookmarkStart w:id="4" w:name="n17"/>
            <w:bookmarkEnd w:id="4"/>
            <w:r w:rsidRPr="00637BA9">
              <w:rPr>
                <w:rFonts w:ascii="Times New Roman" w:hAnsi="Times New Roman" w:cs="Times New Roman"/>
                <w:color w:val="333333"/>
                <w:sz w:val="24"/>
                <w:szCs w:val="24"/>
              </w:rPr>
              <w:lastRenderedPageBreak/>
              <w:t>2) участь у сприянні місцевою держадміністрацією роботі громадських об’єднань національно-патріотичного спрямування, військово-патріотичних центрів, гуртків, клубів;</w:t>
            </w:r>
          </w:p>
          <w:p w14:paraId="22574851" w14:textId="097E0948" w:rsidR="00637BA9" w:rsidRPr="00637BA9" w:rsidRDefault="00637BA9" w:rsidP="00637BA9">
            <w:pPr>
              <w:pStyle w:val="a6"/>
              <w:spacing w:after="0" w:line="240" w:lineRule="auto"/>
              <w:jc w:val="both"/>
              <w:rPr>
                <w:rFonts w:ascii="Times New Roman" w:hAnsi="Times New Roman" w:cs="Times New Roman"/>
                <w:color w:val="333333"/>
                <w:sz w:val="24"/>
                <w:szCs w:val="24"/>
              </w:rPr>
            </w:pPr>
          </w:p>
          <w:p w14:paraId="4336D3AE" w14:textId="77777777" w:rsidR="00637BA9" w:rsidRPr="00637BA9" w:rsidRDefault="00637BA9" w:rsidP="00637BA9">
            <w:pPr>
              <w:pStyle w:val="a6"/>
              <w:spacing w:after="0" w:line="240" w:lineRule="auto"/>
              <w:jc w:val="both"/>
              <w:rPr>
                <w:rFonts w:ascii="Times New Roman" w:hAnsi="Times New Roman" w:cs="Times New Roman"/>
                <w:color w:val="333333"/>
                <w:sz w:val="24"/>
                <w:szCs w:val="24"/>
              </w:rPr>
            </w:pPr>
          </w:p>
          <w:p w14:paraId="7E9BFA56" w14:textId="77777777" w:rsidR="008F4907" w:rsidRPr="00637BA9" w:rsidRDefault="00BE1C0A" w:rsidP="00637BA9">
            <w:pPr>
              <w:pStyle w:val="a6"/>
              <w:spacing w:after="0" w:line="240" w:lineRule="auto"/>
              <w:jc w:val="both"/>
              <w:rPr>
                <w:rFonts w:ascii="Times New Roman" w:hAnsi="Times New Roman" w:cs="Times New Roman"/>
                <w:color w:val="333333"/>
                <w:sz w:val="24"/>
                <w:szCs w:val="24"/>
              </w:rPr>
            </w:pPr>
            <w:bookmarkStart w:id="5" w:name="n18"/>
            <w:bookmarkEnd w:id="5"/>
            <w:r w:rsidRPr="00637BA9">
              <w:rPr>
                <w:rFonts w:ascii="Times New Roman" w:hAnsi="Times New Roman" w:cs="Times New Roman"/>
                <w:color w:val="333333"/>
                <w:sz w:val="24"/>
                <w:szCs w:val="24"/>
              </w:rPr>
              <w:t>3) участь у проведенні моніторингу здійснення заходів з національно-патріотичного виховання на території відповідної адміністративно-територіальної одиниці;</w:t>
            </w:r>
          </w:p>
          <w:p w14:paraId="40DFB4D8" w14:textId="77777777" w:rsidR="008F4907" w:rsidRPr="00637BA9" w:rsidRDefault="008F4907" w:rsidP="004C2D78">
            <w:pPr>
              <w:pStyle w:val="a6"/>
              <w:spacing w:after="0" w:line="240" w:lineRule="auto"/>
              <w:jc w:val="both"/>
              <w:rPr>
                <w:rFonts w:ascii="Times New Roman" w:hAnsi="Times New Roman" w:cs="Times New Roman"/>
                <w:color w:val="333333"/>
                <w:sz w:val="24"/>
                <w:szCs w:val="24"/>
              </w:rPr>
            </w:pPr>
          </w:p>
          <w:p w14:paraId="6129A932" w14:textId="1FBD8542" w:rsidR="008F4907" w:rsidRPr="00637BA9" w:rsidRDefault="003E2912" w:rsidP="003E2912">
            <w:pPr>
              <w:pStyle w:val="a6"/>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w:t>
            </w:r>
          </w:p>
          <w:p w14:paraId="164CBE21" w14:textId="77777777" w:rsidR="008F4907" w:rsidRPr="00637BA9" w:rsidRDefault="008F4907" w:rsidP="00637BA9">
            <w:pPr>
              <w:pStyle w:val="a6"/>
              <w:spacing w:after="0" w:line="240" w:lineRule="auto"/>
              <w:ind w:firstLine="360"/>
              <w:jc w:val="both"/>
              <w:rPr>
                <w:rFonts w:ascii="Times New Roman" w:hAnsi="Times New Roman" w:cs="Times New Roman"/>
                <w:color w:val="333333"/>
                <w:sz w:val="24"/>
                <w:szCs w:val="24"/>
              </w:rPr>
            </w:pPr>
          </w:p>
          <w:p w14:paraId="1926BF19" w14:textId="77777777" w:rsidR="008F4907" w:rsidRPr="00637BA9" w:rsidRDefault="008F4907" w:rsidP="00637BA9">
            <w:pPr>
              <w:pStyle w:val="a6"/>
              <w:spacing w:after="0" w:line="240" w:lineRule="auto"/>
              <w:ind w:firstLine="360"/>
              <w:jc w:val="both"/>
              <w:rPr>
                <w:rFonts w:ascii="Times New Roman" w:hAnsi="Times New Roman" w:cs="Times New Roman"/>
                <w:color w:val="333333"/>
                <w:sz w:val="24"/>
                <w:szCs w:val="24"/>
              </w:rPr>
            </w:pPr>
          </w:p>
          <w:p w14:paraId="7E7DE404" w14:textId="3938B603" w:rsidR="008F4907" w:rsidRPr="00637BA9" w:rsidRDefault="008F4907" w:rsidP="00637BA9">
            <w:pPr>
              <w:pStyle w:val="a6"/>
              <w:spacing w:after="0" w:line="240" w:lineRule="auto"/>
              <w:ind w:firstLine="360"/>
              <w:jc w:val="both"/>
              <w:rPr>
                <w:rFonts w:ascii="Times New Roman" w:hAnsi="Times New Roman" w:cs="Times New Roman"/>
                <w:color w:val="333333"/>
                <w:sz w:val="24"/>
                <w:szCs w:val="24"/>
              </w:rPr>
            </w:pPr>
          </w:p>
          <w:p w14:paraId="4FAB768B" w14:textId="7FEF8A15" w:rsidR="00637BA9" w:rsidRPr="00637BA9" w:rsidRDefault="00637BA9" w:rsidP="00637BA9">
            <w:pPr>
              <w:pStyle w:val="a6"/>
              <w:spacing w:after="0" w:line="240" w:lineRule="auto"/>
              <w:ind w:firstLine="360"/>
              <w:jc w:val="both"/>
              <w:rPr>
                <w:rFonts w:ascii="Times New Roman" w:hAnsi="Times New Roman" w:cs="Times New Roman"/>
                <w:color w:val="333333"/>
                <w:sz w:val="24"/>
                <w:szCs w:val="24"/>
              </w:rPr>
            </w:pPr>
          </w:p>
          <w:p w14:paraId="239154CC" w14:textId="44ADFE08" w:rsidR="00637BA9" w:rsidRDefault="00637BA9" w:rsidP="00637BA9">
            <w:pPr>
              <w:pStyle w:val="a6"/>
              <w:spacing w:after="0" w:line="240" w:lineRule="auto"/>
              <w:ind w:firstLine="360"/>
              <w:jc w:val="both"/>
              <w:rPr>
                <w:rFonts w:ascii="Times New Roman" w:hAnsi="Times New Roman" w:cs="Times New Roman"/>
                <w:color w:val="333333"/>
                <w:sz w:val="24"/>
                <w:szCs w:val="24"/>
              </w:rPr>
            </w:pPr>
          </w:p>
          <w:p w14:paraId="61F75691" w14:textId="77777777" w:rsidR="003E2912" w:rsidRPr="00637BA9" w:rsidRDefault="003E2912" w:rsidP="00637BA9">
            <w:pPr>
              <w:pStyle w:val="a6"/>
              <w:spacing w:after="0" w:line="240" w:lineRule="auto"/>
              <w:ind w:firstLine="360"/>
              <w:jc w:val="both"/>
              <w:rPr>
                <w:rFonts w:ascii="Times New Roman" w:hAnsi="Times New Roman" w:cs="Times New Roman"/>
                <w:color w:val="333333"/>
                <w:sz w:val="24"/>
                <w:szCs w:val="24"/>
              </w:rPr>
            </w:pPr>
          </w:p>
          <w:p w14:paraId="3EA167A9" w14:textId="77777777" w:rsidR="008F4907" w:rsidRPr="00637BA9" w:rsidRDefault="008F4907" w:rsidP="00637BA9">
            <w:pPr>
              <w:pStyle w:val="a6"/>
              <w:spacing w:after="0" w:line="240" w:lineRule="auto"/>
              <w:ind w:firstLine="360"/>
              <w:jc w:val="both"/>
              <w:rPr>
                <w:rFonts w:ascii="Times New Roman" w:hAnsi="Times New Roman" w:cs="Times New Roman"/>
                <w:color w:val="333333"/>
                <w:sz w:val="24"/>
                <w:szCs w:val="24"/>
              </w:rPr>
            </w:pPr>
          </w:p>
          <w:p w14:paraId="5112A220" w14:textId="77777777" w:rsidR="008F4907" w:rsidRPr="00637BA9" w:rsidRDefault="00BE1C0A" w:rsidP="00637BA9">
            <w:pPr>
              <w:pStyle w:val="a6"/>
              <w:spacing w:after="0" w:line="240" w:lineRule="auto"/>
              <w:jc w:val="both"/>
              <w:rPr>
                <w:rFonts w:ascii="Times New Roman" w:hAnsi="Times New Roman" w:cs="Times New Roman"/>
                <w:color w:val="333333"/>
                <w:sz w:val="24"/>
                <w:szCs w:val="24"/>
              </w:rPr>
            </w:pPr>
            <w:bookmarkStart w:id="6" w:name="n19"/>
            <w:bookmarkEnd w:id="6"/>
            <w:r w:rsidRPr="00637BA9">
              <w:rPr>
                <w:rFonts w:ascii="Times New Roman" w:hAnsi="Times New Roman" w:cs="Times New Roman"/>
                <w:color w:val="333333"/>
                <w:sz w:val="24"/>
                <w:szCs w:val="24"/>
              </w:rPr>
              <w:t>4) підготовка пропозицій щодо:</w:t>
            </w:r>
          </w:p>
          <w:p w14:paraId="1308D672" w14:textId="77777777" w:rsidR="000D065F" w:rsidRPr="00637BA9" w:rsidRDefault="00BE1C0A" w:rsidP="00637BA9">
            <w:pPr>
              <w:pStyle w:val="a6"/>
              <w:spacing w:after="0" w:line="240" w:lineRule="auto"/>
              <w:jc w:val="both"/>
              <w:rPr>
                <w:rFonts w:ascii="Times New Roman" w:eastAsia="Times New Roman" w:hAnsi="Times New Roman" w:cs="Times New Roman"/>
                <w:sz w:val="24"/>
                <w:szCs w:val="24"/>
                <w:lang w:eastAsia="ru-RU" w:bidi="mr-IN"/>
              </w:rPr>
            </w:pPr>
            <w:bookmarkStart w:id="7" w:name="n20"/>
            <w:bookmarkEnd w:id="7"/>
            <w:r w:rsidRPr="00637BA9">
              <w:rPr>
                <w:rFonts w:ascii="Times New Roman" w:hAnsi="Times New Roman" w:cs="Times New Roman"/>
                <w:color w:val="333333"/>
                <w:sz w:val="24"/>
                <w:szCs w:val="24"/>
              </w:rPr>
              <w:t>удосконалення актів місцевої держадміністрації та підвищення ефективності її діяльності з національно-патріотичного виховання на території відповідної адміністративно-територіальної одиниці відповідно до пріоритетів та основних напрямів національно-патріотичного виховання, визначених у </w:t>
            </w:r>
            <w:r w:rsidRPr="00637BA9">
              <w:rPr>
                <w:rFonts w:ascii="Times New Roman" w:hAnsi="Times New Roman" w:cs="Times New Roman"/>
                <w:color w:val="000000"/>
                <w:sz w:val="24"/>
                <w:szCs w:val="24"/>
              </w:rPr>
              <w:t>Стратегії національно-патріотичного виховання дітей та молоді на 2016-2020 роки</w:t>
            </w:r>
            <w:r w:rsidRPr="00637BA9">
              <w:rPr>
                <w:rFonts w:ascii="Times New Roman" w:hAnsi="Times New Roman" w:cs="Times New Roman"/>
                <w:color w:val="333333"/>
                <w:sz w:val="24"/>
                <w:szCs w:val="24"/>
              </w:rPr>
              <w:t>, затвердженій Указом Президента України від 13 жовтня 2015 р. № 580;</w:t>
            </w:r>
            <w:bookmarkStart w:id="8" w:name="n21"/>
            <w:bookmarkEnd w:id="8"/>
          </w:p>
          <w:p w14:paraId="02C9C890" w14:textId="77777777" w:rsidR="000D065F" w:rsidRPr="00637BA9" w:rsidRDefault="000D065F" w:rsidP="00637BA9">
            <w:pPr>
              <w:pStyle w:val="a6"/>
              <w:spacing w:after="0" w:line="240" w:lineRule="auto"/>
              <w:jc w:val="both"/>
              <w:rPr>
                <w:rFonts w:ascii="Times New Roman" w:eastAsia="Times New Roman" w:hAnsi="Times New Roman" w:cs="Times New Roman"/>
                <w:sz w:val="24"/>
                <w:szCs w:val="24"/>
                <w:lang w:eastAsia="ru-RU" w:bidi="mr-IN"/>
              </w:rPr>
            </w:pPr>
          </w:p>
          <w:p w14:paraId="1F8B4E83" w14:textId="5ABD225F" w:rsidR="000D065F" w:rsidRPr="00637BA9" w:rsidRDefault="000D065F" w:rsidP="00637BA9">
            <w:pPr>
              <w:pStyle w:val="a6"/>
              <w:spacing w:after="0" w:line="240" w:lineRule="auto"/>
              <w:jc w:val="both"/>
              <w:rPr>
                <w:rFonts w:ascii="Times New Roman" w:eastAsia="Times New Roman" w:hAnsi="Times New Roman" w:cs="Times New Roman"/>
                <w:sz w:val="24"/>
                <w:szCs w:val="24"/>
                <w:lang w:eastAsia="ru-RU" w:bidi="mr-IN"/>
              </w:rPr>
            </w:pPr>
          </w:p>
          <w:p w14:paraId="24DC8389" w14:textId="77777777" w:rsidR="00637BA9" w:rsidRPr="00637BA9" w:rsidRDefault="00637BA9" w:rsidP="00637BA9">
            <w:pPr>
              <w:pStyle w:val="a6"/>
              <w:spacing w:after="0" w:line="240" w:lineRule="auto"/>
              <w:jc w:val="both"/>
              <w:rPr>
                <w:rFonts w:ascii="Times New Roman" w:eastAsia="Times New Roman" w:hAnsi="Times New Roman" w:cs="Times New Roman"/>
                <w:sz w:val="24"/>
                <w:szCs w:val="24"/>
                <w:lang w:eastAsia="ru-RU" w:bidi="mr-IN"/>
              </w:rPr>
            </w:pPr>
          </w:p>
          <w:p w14:paraId="3F9BAA0D" w14:textId="196ED1AE" w:rsidR="000D065F" w:rsidRPr="00637BA9" w:rsidRDefault="000D065F" w:rsidP="00637BA9">
            <w:pPr>
              <w:pStyle w:val="a6"/>
              <w:spacing w:after="0" w:line="240" w:lineRule="auto"/>
              <w:jc w:val="both"/>
              <w:rPr>
                <w:rFonts w:ascii="Times New Roman" w:eastAsia="Times New Roman" w:hAnsi="Times New Roman" w:cs="Times New Roman"/>
                <w:sz w:val="24"/>
                <w:szCs w:val="24"/>
                <w:lang w:eastAsia="ru-RU" w:bidi="mr-IN"/>
              </w:rPr>
            </w:pPr>
          </w:p>
          <w:p w14:paraId="75A8316D" w14:textId="77777777" w:rsidR="00637BA9" w:rsidRPr="00637BA9" w:rsidRDefault="00637BA9" w:rsidP="00637BA9">
            <w:pPr>
              <w:pStyle w:val="a6"/>
              <w:spacing w:after="0" w:line="240" w:lineRule="auto"/>
              <w:jc w:val="both"/>
              <w:rPr>
                <w:rFonts w:ascii="Times New Roman" w:eastAsia="Times New Roman" w:hAnsi="Times New Roman" w:cs="Times New Roman"/>
                <w:sz w:val="24"/>
                <w:szCs w:val="24"/>
                <w:lang w:eastAsia="ru-RU" w:bidi="mr-IN"/>
              </w:rPr>
            </w:pPr>
          </w:p>
          <w:p w14:paraId="7C31C863" w14:textId="69EECB8C" w:rsidR="008F4907" w:rsidRPr="00637BA9" w:rsidRDefault="00BE1C0A" w:rsidP="00637BA9">
            <w:pPr>
              <w:pStyle w:val="a6"/>
              <w:spacing w:after="0" w:line="240" w:lineRule="auto"/>
              <w:jc w:val="both"/>
              <w:rPr>
                <w:rFonts w:ascii="Times New Roman" w:eastAsia="Times New Roman" w:hAnsi="Times New Roman" w:cs="Times New Roman"/>
                <w:sz w:val="24"/>
                <w:szCs w:val="24"/>
                <w:lang w:eastAsia="ru-RU" w:bidi="mr-IN"/>
              </w:rPr>
            </w:pPr>
            <w:r w:rsidRPr="00637BA9">
              <w:rPr>
                <w:rFonts w:ascii="Times New Roman" w:hAnsi="Times New Roman" w:cs="Times New Roman"/>
                <w:color w:val="333333"/>
                <w:sz w:val="24"/>
                <w:szCs w:val="24"/>
              </w:rPr>
              <w:t xml:space="preserve">розвитку військово-патріотичної і військово-спортивної підготовки молоді та всебічного сприяння місцевою держадміністрацією проведенню Всеукраїнської дитячо-юнацької військово-патріотичної гри </w:t>
            </w:r>
            <w:r w:rsidR="00860468">
              <w:rPr>
                <w:rFonts w:ascii="Times New Roman" w:hAnsi="Times New Roman" w:cs="Times New Roman"/>
                <w:color w:val="333333"/>
                <w:sz w:val="24"/>
                <w:szCs w:val="24"/>
              </w:rPr>
              <w:t>«</w:t>
            </w:r>
            <w:r w:rsidRPr="00637BA9">
              <w:rPr>
                <w:rFonts w:ascii="Times New Roman" w:hAnsi="Times New Roman" w:cs="Times New Roman"/>
                <w:color w:val="333333"/>
                <w:sz w:val="24"/>
                <w:szCs w:val="24"/>
              </w:rPr>
              <w:t>Сокіл</w:t>
            </w:r>
            <w:r w:rsidR="00860468">
              <w:rPr>
                <w:rFonts w:ascii="Times New Roman" w:hAnsi="Times New Roman" w:cs="Times New Roman"/>
                <w:color w:val="333333"/>
                <w:sz w:val="24"/>
                <w:szCs w:val="24"/>
              </w:rPr>
              <w:t>»</w:t>
            </w:r>
            <w:r w:rsidRPr="00637BA9">
              <w:rPr>
                <w:rFonts w:ascii="Times New Roman" w:hAnsi="Times New Roman" w:cs="Times New Roman"/>
                <w:color w:val="333333"/>
                <w:sz w:val="24"/>
                <w:szCs w:val="24"/>
              </w:rPr>
              <w:t xml:space="preserve"> (</w:t>
            </w:r>
            <w:r w:rsidR="00860468">
              <w:rPr>
                <w:rFonts w:ascii="Times New Roman" w:hAnsi="Times New Roman" w:cs="Times New Roman"/>
                <w:color w:val="333333"/>
                <w:sz w:val="24"/>
                <w:szCs w:val="24"/>
              </w:rPr>
              <w:t>«</w:t>
            </w:r>
            <w:r w:rsidRPr="00637BA9">
              <w:rPr>
                <w:rFonts w:ascii="Times New Roman" w:hAnsi="Times New Roman" w:cs="Times New Roman"/>
                <w:color w:val="333333"/>
                <w:sz w:val="24"/>
                <w:szCs w:val="24"/>
              </w:rPr>
              <w:t>Джура</w:t>
            </w:r>
            <w:r w:rsidR="00860468">
              <w:rPr>
                <w:rFonts w:ascii="Times New Roman" w:hAnsi="Times New Roman" w:cs="Times New Roman"/>
                <w:color w:val="333333"/>
                <w:sz w:val="24"/>
                <w:szCs w:val="24"/>
              </w:rPr>
              <w:t>»</w:t>
            </w:r>
            <w:r w:rsidRPr="00637BA9">
              <w:rPr>
                <w:rFonts w:ascii="Times New Roman" w:hAnsi="Times New Roman" w:cs="Times New Roman"/>
                <w:color w:val="333333"/>
                <w:sz w:val="24"/>
                <w:szCs w:val="24"/>
              </w:rPr>
              <w:t>).</w:t>
            </w:r>
          </w:p>
          <w:p w14:paraId="1CE17447" w14:textId="77777777" w:rsidR="008F4907" w:rsidRPr="00637BA9" w:rsidRDefault="008F4907" w:rsidP="00637BA9">
            <w:pPr>
              <w:spacing w:after="0" w:line="240" w:lineRule="auto"/>
              <w:ind w:right="125"/>
              <w:jc w:val="both"/>
              <w:rPr>
                <w:rFonts w:ascii="Times New Roman" w:eastAsia="Times New Roman" w:hAnsi="Times New Roman" w:cs="Times New Roman"/>
                <w:sz w:val="24"/>
                <w:szCs w:val="24"/>
                <w:lang w:eastAsia="ru-RU" w:bidi="mr-IN"/>
              </w:rPr>
            </w:pPr>
          </w:p>
        </w:tc>
        <w:tc>
          <w:tcPr>
            <w:tcW w:w="7655" w:type="dxa"/>
            <w:tcBorders>
              <w:top w:val="nil"/>
            </w:tcBorders>
          </w:tcPr>
          <w:p w14:paraId="453AC7B8" w14:textId="77777777" w:rsidR="008F48EE" w:rsidRPr="008F48EE" w:rsidRDefault="008F48EE" w:rsidP="008F48EE">
            <w:pPr>
              <w:spacing w:after="0" w:line="240" w:lineRule="auto"/>
              <w:jc w:val="both"/>
              <w:rPr>
                <w:rFonts w:ascii="Times New Roman" w:eastAsia="Times New Roman" w:hAnsi="Times New Roman" w:cs="Times New Roman"/>
                <w:sz w:val="24"/>
                <w:szCs w:val="24"/>
              </w:rPr>
            </w:pPr>
            <w:r w:rsidRPr="008F48EE">
              <w:rPr>
                <w:rFonts w:ascii="Times New Roman" w:eastAsia="Times New Roman" w:hAnsi="Times New Roman" w:cs="Times New Roman"/>
                <w:sz w:val="24"/>
                <w:szCs w:val="24"/>
              </w:rPr>
              <w:lastRenderedPageBreak/>
              <w:t>3. Основними завданнями координаційної ради є:</w:t>
            </w:r>
          </w:p>
          <w:p w14:paraId="661AF95F" w14:textId="77777777" w:rsidR="00B425E1" w:rsidRDefault="00B425E1" w:rsidP="008F48EE">
            <w:pPr>
              <w:spacing w:after="0" w:line="240" w:lineRule="auto"/>
              <w:jc w:val="both"/>
              <w:rPr>
                <w:rFonts w:ascii="Times New Roman" w:eastAsia="Times New Roman" w:hAnsi="Times New Roman" w:cs="Times New Roman"/>
                <w:sz w:val="24"/>
                <w:szCs w:val="24"/>
              </w:rPr>
            </w:pPr>
          </w:p>
          <w:p w14:paraId="7B0CC4B8" w14:textId="4B7F1A26" w:rsidR="008F48EE" w:rsidRPr="008F48EE" w:rsidRDefault="008F48EE" w:rsidP="008F48EE">
            <w:pPr>
              <w:spacing w:after="0" w:line="240" w:lineRule="auto"/>
              <w:jc w:val="both"/>
              <w:rPr>
                <w:rFonts w:ascii="Times New Roman" w:eastAsia="Times New Roman" w:hAnsi="Times New Roman" w:cs="Times New Roman"/>
                <w:sz w:val="24"/>
                <w:szCs w:val="24"/>
              </w:rPr>
            </w:pPr>
            <w:r w:rsidRPr="008F48EE">
              <w:rPr>
                <w:rFonts w:ascii="Times New Roman" w:eastAsia="Times New Roman" w:hAnsi="Times New Roman" w:cs="Times New Roman"/>
                <w:sz w:val="24"/>
                <w:szCs w:val="24"/>
              </w:rPr>
              <w:t>1) сприяння:</w:t>
            </w:r>
          </w:p>
          <w:p w14:paraId="33E3AFBF" w14:textId="199F897E" w:rsidR="008F48EE" w:rsidRDefault="008F48EE" w:rsidP="008F48EE">
            <w:pPr>
              <w:spacing w:after="0" w:line="240" w:lineRule="auto"/>
              <w:jc w:val="both"/>
              <w:rPr>
                <w:rFonts w:ascii="Times New Roman" w:eastAsia="Times New Roman" w:hAnsi="Times New Roman" w:cs="Times New Roman"/>
                <w:sz w:val="24"/>
                <w:szCs w:val="24"/>
              </w:rPr>
            </w:pPr>
            <w:r w:rsidRPr="008F48EE">
              <w:rPr>
                <w:rFonts w:ascii="Times New Roman" w:eastAsia="Times New Roman" w:hAnsi="Times New Roman" w:cs="Times New Roman"/>
                <w:sz w:val="24"/>
                <w:szCs w:val="24"/>
              </w:rPr>
              <w:t>здійсненню повноважень місцевої держадміністрації з питань національно-патріотичного виховання на території відповідної адміністративно-територіальної одиниці</w:t>
            </w:r>
            <w:r>
              <w:rPr>
                <w:rFonts w:ascii="Times New Roman" w:eastAsia="Times New Roman" w:hAnsi="Times New Roman" w:cs="Times New Roman"/>
                <w:sz w:val="24"/>
                <w:szCs w:val="24"/>
              </w:rPr>
              <w:t xml:space="preserve">, </w:t>
            </w:r>
            <w:r w:rsidRPr="008F48EE">
              <w:rPr>
                <w:rFonts w:ascii="Times New Roman" w:eastAsia="Times New Roman" w:hAnsi="Times New Roman" w:cs="Times New Roman"/>
                <w:strike/>
                <w:sz w:val="24"/>
                <w:szCs w:val="24"/>
              </w:rPr>
              <w:t>зокрема в частині виконання законодавства щодо всебічного розвитку та функціонування української мови як державної в усіх сферах суспільного життя</w:t>
            </w:r>
            <w:r w:rsidRPr="008F48EE">
              <w:rPr>
                <w:rFonts w:ascii="Times New Roman" w:eastAsia="Times New Roman" w:hAnsi="Times New Roman" w:cs="Times New Roman"/>
                <w:sz w:val="24"/>
                <w:szCs w:val="24"/>
              </w:rPr>
              <w:t>;</w:t>
            </w:r>
          </w:p>
          <w:p w14:paraId="07E8326B" w14:textId="186A6F9B" w:rsidR="008F48EE" w:rsidRDefault="008F48EE" w:rsidP="008F48EE">
            <w:pPr>
              <w:spacing w:after="0" w:line="240" w:lineRule="auto"/>
              <w:jc w:val="both"/>
              <w:rPr>
                <w:rFonts w:ascii="Times New Roman" w:eastAsia="Times New Roman" w:hAnsi="Times New Roman" w:cs="Times New Roman"/>
                <w:sz w:val="24"/>
                <w:szCs w:val="24"/>
              </w:rPr>
            </w:pPr>
          </w:p>
          <w:p w14:paraId="46485610" w14:textId="77777777" w:rsidR="008F48EE" w:rsidRPr="008F48EE" w:rsidRDefault="008F48EE" w:rsidP="008F48EE">
            <w:pPr>
              <w:spacing w:after="0" w:line="240" w:lineRule="auto"/>
              <w:jc w:val="both"/>
              <w:rPr>
                <w:rFonts w:ascii="Times New Roman" w:eastAsia="Times New Roman" w:hAnsi="Times New Roman" w:cs="Times New Roman"/>
                <w:sz w:val="24"/>
                <w:szCs w:val="24"/>
              </w:rPr>
            </w:pPr>
          </w:p>
          <w:p w14:paraId="40D9F140" w14:textId="601A8BF6" w:rsidR="008F48EE" w:rsidRDefault="008F48EE" w:rsidP="008F48EE">
            <w:pPr>
              <w:spacing w:after="0" w:line="240" w:lineRule="auto"/>
              <w:jc w:val="both"/>
              <w:rPr>
                <w:rFonts w:ascii="Times New Roman" w:eastAsia="Times New Roman" w:hAnsi="Times New Roman" w:cs="Times New Roman"/>
                <w:sz w:val="24"/>
                <w:szCs w:val="24"/>
              </w:rPr>
            </w:pPr>
            <w:r w:rsidRPr="008F48EE">
              <w:rPr>
                <w:rFonts w:ascii="Times New Roman" w:eastAsia="Times New Roman" w:hAnsi="Times New Roman" w:cs="Times New Roman"/>
                <w:sz w:val="24"/>
                <w:szCs w:val="24"/>
              </w:rPr>
              <w:t>співпраці місцевої держадміністрації з громадськими об’єднаннями з питань національно-патріотичного виховання;</w:t>
            </w:r>
          </w:p>
          <w:p w14:paraId="757848A3" w14:textId="77777777" w:rsidR="008F48EE" w:rsidRPr="008F48EE" w:rsidRDefault="008F48EE" w:rsidP="008F48EE">
            <w:pPr>
              <w:spacing w:after="0" w:line="240" w:lineRule="auto"/>
              <w:jc w:val="both"/>
              <w:rPr>
                <w:rFonts w:ascii="Times New Roman" w:eastAsia="Times New Roman" w:hAnsi="Times New Roman" w:cs="Times New Roman"/>
                <w:sz w:val="24"/>
                <w:szCs w:val="24"/>
              </w:rPr>
            </w:pPr>
          </w:p>
          <w:p w14:paraId="04090D4E" w14:textId="2287811D" w:rsidR="008F48EE" w:rsidRDefault="008F48EE" w:rsidP="008F48EE">
            <w:pPr>
              <w:spacing w:after="0" w:line="240" w:lineRule="auto"/>
              <w:jc w:val="both"/>
              <w:rPr>
                <w:rFonts w:ascii="Times New Roman" w:eastAsia="Times New Roman" w:hAnsi="Times New Roman" w:cs="Times New Roman"/>
                <w:sz w:val="24"/>
                <w:szCs w:val="24"/>
              </w:rPr>
            </w:pPr>
            <w:r w:rsidRPr="008F48EE">
              <w:rPr>
                <w:rFonts w:ascii="Times New Roman" w:eastAsia="Times New Roman" w:hAnsi="Times New Roman" w:cs="Times New Roman"/>
                <w:sz w:val="24"/>
                <w:szCs w:val="24"/>
              </w:rPr>
              <w:t>провадженню інформаційно-просвітницької діяльності з національно-патріотичного виховання;</w:t>
            </w:r>
          </w:p>
          <w:p w14:paraId="4370FE97" w14:textId="77777777" w:rsidR="008F48EE" w:rsidRPr="008F48EE" w:rsidRDefault="008F48EE" w:rsidP="008F48EE">
            <w:pPr>
              <w:spacing w:after="0" w:line="240" w:lineRule="auto"/>
              <w:jc w:val="both"/>
              <w:rPr>
                <w:rFonts w:ascii="Times New Roman" w:eastAsia="Times New Roman" w:hAnsi="Times New Roman" w:cs="Times New Roman"/>
                <w:sz w:val="24"/>
                <w:szCs w:val="24"/>
              </w:rPr>
            </w:pPr>
          </w:p>
          <w:p w14:paraId="58EE8693" w14:textId="514999D7" w:rsidR="008F48EE" w:rsidRPr="003E2912" w:rsidRDefault="008F48EE" w:rsidP="008F48EE">
            <w:pPr>
              <w:spacing w:after="0" w:line="240" w:lineRule="auto"/>
              <w:jc w:val="both"/>
              <w:rPr>
                <w:rFonts w:ascii="Times New Roman" w:eastAsia="Times New Roman" w:hAnsi="Times New Roman" w:cs="Times New Roman"/>
                <w:b/>
                <w:bCs/>
                <w:sz w:val="24"/>
                <w:szCs w:val="24"/>
              </w:rPr>
            </w:pPr>
            <w:r w:rsidRPr="008F48EE">
              <w:rPr>
                <w:rFonts w:ascii="Times New Roman" w:eastAsia="Times New Roman" w:hAnsi="Times New Roman" w:cs="Times New Roman"/>
                <w:b/>
                <w:bCs/>
                <w:sz w:val="24"/>
                <w:szCs w:val="24"/>
              </w:rPr>
              <w:t>висвітленню діяльності громадських об’єднань національно-патріотичного спрямування, центрів національно-патріотичного виховання, військово-патріотичних центрів, гуртків, клубів, структурних підрозділів молодіжних центрів, відповідальних за національно-патріотичне виховання;</w:t>
            </w:r>
          </w:p>
          <w:p w14:paraId="340076A5" w14:textId="77777777" w:rsidR="008F48EE" w:rsidRPr="008F48EE" w:rsidRDefault="008F48EE" w:rsidP="008F48EE">
            <w:pPr>
              <w:spacing w:after="0" w:line="240" w:lineRule="auto"/>
              <w:jc w:val="both"/>
              <w:rPr>
                <w:rFonts w:ascii="Times New Roman" w:eastAsia="Times New Roman" w:hAnsi="Times New Roman" w:cs="Times New Roman"/>
                <w:sz w:val="24"/>
                <w:szCs w:val="24"/>
              </w:rPr>
            </w:pPr>
          </w:p>
          <w:p w14:paraId="1C79FFBD" w14:textId="10D45CA7" w:rsidR="008F48EE" w:rsidRPr="00860BD4" w:rsidRDefault="008F48EE" w:rsidP="008F48EE">
            <w:pPr>
              <w:spacing w:after="0" w:line="240" w:lineRule="auto"/>
              <w:jc w:val="both"/>
              <w:rPr>
                <w:rFonts w:ascii="Times New Roman" w:eastAsia="Times New Roman" w:hAnsi="Times New Roman" w:cs="Times New Roman"/>
                <w:b/>
                <w:bCs/>
                <w:sz w:val="24"/>
                <w:szCs w:val="24"/>
              </w:rPr>
            </w:pPr>
            <w:r w:rsidRPr="00860BD4">
              <w:rPr>
                <w:rFonts w:ascii="Times New Roman" w:eastAsia="Times New Roman" w:hAnsi="Times New Roman" w:cs="Times New Roman"/>
                <w:b/>
                <w:bCs/>
                <w:sz w:val="24"/>
                <w:szCs w:val="24"/>
              </w:rPr>
              <w:lastRenderedPageBreak/>
              <w:t>2) участь у:</w:t>
            </w:r>
          </w:p>
          <w:p w14:paraId="3DF33BCC" w14:textId="68654085" w:rsidR="008F48EE" w:rsidRPr="008F48EE" w:rsidRDefault="008F48EE" w:rsidP="008F48EE">
            <w:pPr>
              <w:spacing w:after="0" w:line="240" w:lineRule="auto"/>
              <w:jc w:val="both"/>
              <w:rPr>
                <w:rFonts w:ascii="Times New Roman" w:eastAsia="Times New Roman" w:hAnsi="Times New Roman" w:cs="Times New Roman"/>
                <w:strike/>
                <w:sz w:val="24"/>
                <w:szCs w:val="24"/>
              </w:rPr>
            </w:pPr>
            <w:r w:rsidRPr="008F48EE">
              <w:rPr>
                <w:rFonts w:ascii="Times New Roman" w:eastAsia="Times New Roman" w:hAnsi="Times New Roman" w:cs="Times New Roman"/>
                <w:strike/>
                <w:sz w:val="24"/>
                <w:szCs w:val="24"/>
              </w:rPr>
              <w:t>сприянні місцевою держадміністрацією роботі громадських об’єднань національно-патріотичного спрямування, військово-патріотичних центрів, гуртків, клубів;</w:t>
            </w:r>
          </w:p>
          <w:p w14:paraId="28FF5B54" w14:textId="77777777" w:rsidR="008F48EE" w:rsidRPr="008F48EE" w:rsidRDefault="008F48EE" w:rsidP="008F48EE">
            <w:pPr>
              <w:spacing w:after="0" w:line="240" w:lineRule="auto"/>
              <w:jc w:val="both"/>
              <w:rPr>
                <w:rFonts w:ascii="Times New Roman" w:eastAsia="Times New Roman" w:hAnsi="Times New Roman" w:cs="Times New Roman"/>
                <w:sz w:val="24"/>
                <w:szCs w:val="24"/>
              </w:rPr>
            </w:pPr>
          </w:p>
          <w:p w14:paraId="0F54C337" w14:textId="6A975C67" w:rsidR="008F48EE" w:rsidRDefault="004C2D78" w:rsidP="008F48EE">
            <w:pPr>
              <w:spacing w:after="0" w:line="240" w:lineRule="auto"/>
              <w:jc w:val="both"/>
              <w:rPr>
                <w:rFonts w:ascii="Times New Roman" w:eastAsia="Times New Roman" w:hAnsi="Times New Roman" w:cs="Times New Roman"/>
                <w:sz w:val="24"/>
                <w:szCs w:val="24"/>
              </w:rPr>
            </w:pPr>
            <w:r w:rsidRPr="004C2D78">
              <w:rPr>
                <w:rFonts w:ascii="Times New Roman" w:eastAsia="Times New Roman" w:hAnsi="Times New Roman" w:cs="Times New Roman"/>
                <w:strike/>
                <w:sz w:val="24"/>
                <w:szCs w:val="24"/>
              </w:rPr>
              <w:t>участь у проведенні</w:t>
            </w:r>
            <w:r w:rsidRPr="004C2D78">
              <w:rPr>
                <w:rFonts w:ascii="Times New Roman" w:eastAsia="Times New Roman" w:hAnsi="Times New Roman" w:cs="Times New Roman"/>
                <w:sz w:val="24"/>
                <w:szCs w:val="24"/>
              </w:rPr>
              <w:t xml:space="preserve"> </w:t>
            </w:r>
            <w:r w:rsidR="008F48EE" w:rsidRPr="008F48EE">
              <w:rPr>
                <w:rFonts w:ascii="Times New Roman" w:eastAsia="Times New Roman" w:hAnsi="Times New Roman" w:cs="Times New Roman"/>
                <w:sz w:val="24"/>
                <w:szCs w:val="24"/>
              </w:rPr>
              <w:t>моніторингу здійснення заходів з національно-патріотичного виховання на території відповідної адміністративно-територіальної одиниці;</w:t>
            </w:r>
          </w:p>
          <w:p w14:paraId="0F43310D" w14:textId="77777777" w:rsidR="003E2912" w:rsidRPr="008F48EE" w:rsidRDefault="003E2912" w:rsidP="008F48EE">
            <w:pPr>
              <w:spacing w:after="0" w:line="240" w:lineRule="auto"/>
              <w:jc w:val="both"/>
              <w:rPr>
                <w:rFonts w:ascii="Times New Roman" w:eastAsia="Times New Roman" w:hAnsi="Times New Roman" w:cs="Times New Roman"/>
                <w:sz w:val="24"/>
                <w:szCs w:val="24"/>
              </w:rPr>
            </w:pPr>
          </w:p>
          <w:p w14:paraId="41D1C862" w14:textId="6D91BD68" w:rsidR="008F48EE" w:rsidRPr="008F48EE" w:rsidRDefault="008F48EE" w:rsidP="008F48EE">
            <w:pPr>
              <w:spacing w:after="0" w:line="240" w:lineRule="auto"/>
              <w:jc w:val="both"/>
              <w:rPr>
                <w:rFonts w:ascii="Times New Roman" w:eastAsia="Times New Roman" w:hAnsi="Times New Roman" w:cs="Times New Roman"/>
                <w:b/>
                <w:bCs/>
                <w:sz w:val="24"/>
                <w:szCs w:val="24"/>
              </w:rPr>
            </w:pPr>
            <w:r w:rsidRPr="008F48EE">
              <w:rPr>
                <w:rFonts w:ascii="Times New Roman" w:eastAsia="Times New Roman" w:hAnsi="Times New Roman" w:cs="Times New Roman"/>
                <w:b/>
                <w:bCs/>
                <w:sz w:val="24"/>
                <w:szCs w:val="24"/>
              </w:rPr>
              <w:t>моніторингу реалізації програм (проектів, заходів), розроблених інститутами громадянського суспільства,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(реалізацій) яких надається фінансова підтримка, затвердженого постановою Кабінету Міністрів України від 12 жовтня 2011 р. № 1049;</w:t>
            </w:r>
          </w:p>
          <w:p w14:paraId="0B1C3FF6" w14:textId="77777777" w:rsidR="008F48EE" w:rsidRPr="008F48EE" w:rsidRDefault="008F48EE" w:rsidP="008F48EE">
            <w:pPr>
              <w:spacing w:after="0" w:line="240" w:lineRule="auto"/>
              <w:jc w:val="both"/>
              <w:rPr>
                <w:rFonts w:ascii="Times New Roman" w:eastAsia="Times New Roman" w:hAnsi="Times New Roman" w:cs="Times New Roman"/>
                <w:sz w:val="24"/>
                <w:szCs w:val="24"/>
              </w:rPr>
            </w:pPr>
          </w:p>
          <w:p w14:paraId="2801224F" w14:textId="77777777" w:rsidR="008F48EE" w:rsidRPr="008F48EE" w:rsidRDefault="008F48EE" w:rsidP="008F48EE">
            <w:pPr>
              <w:spacing w:after="0" w:line="240" w:lineRule="auto"/>
              <w:jc w:val="both"/>
              <w:rPr>
                <w:rFonts w:ascii="Times New Roman" w:eastAsia="Times New Roman" w:hAnsi="Times New Roman" w:cs="Times New Roman"/>
                <w:sz w:val="24"/>
                <w:szCs w:val="24"/>
              </w:rPr>
            </w:pPr>
            <w:r w:rsidRPr="008F48EE">
              <w:rPr>
                <w:rFonts w:ascii="Times New Roman" w:eastAsia="Times New Roman" w:hAnsi="Times New Roman" w:cs="Times New Roman"/>
                <w:sz w:val="24"/>
                <w:szCs w:val="24"/>
              </w:rPr>
              <w:t>3) підготовка пропозицій щодо:</w:t>
            </w:r>
          </w:p>
          <w:p w14:paraId="4E8DE7D9" w14:textId="1AC66E9E" w:rsidR="008F48EE" w:rsidRDefault="008F48EE" w:rsidP="008F48EE">
            <w:pPr>
              <w:spacing w:after="0" w:line="240" w:lineRule="auto"/>
              <w:jc w:val="both"/>
              <w:rPr>
                <w:rFonts w:ascii="Times New Roman" w:eastAsia="Times New Roman" w:hAnsi="Times New Roman" w:cs="Times New Roman"/>
                <w:b/>
                <w:bCs/>
                <w:sz w:val="24"/>
                <w:szCs w:val="24"/>
              </w:rPr>
            </w:pPr>
            <w:r w:rsidRPr="008F48EE">
              <w:rPr>
                <w:rFonts w:ascii="Times New Roman" w:eastAsia="Times New Roman" w:hAnsi="Times New Roman" w:cs="Times New Roman"/>
                <w:sz w:val="24"/>
                <w:szCs w:val="24"/>
              </w:rPr>
              <w:t xml:space="preserve">удосконалення актів місцевої держадміністрації та підвищення ефективності її діяльності з національно-патріотичного виховання на території відповідної адміністративно-територіальної одиниці відповідно до пріоритетів та основних напрямів національно-патріотичного виховання, визначених у </w:t>
            </w:r>
            <w:r w:rsidRPr="008F48EE">
              <w:rPr>
                <w:rFonts w:ascii="Times New Roman" w:eastAsia="Times New Roman" w:hAnsi="Times New Roman" w:cs="Times New Roman"/>
                <w:strike/>
                <w:sz w:val="24"/>
                <w:szCs w:val="24"/>
              </w:rPr>
              <w:t>Стратегії національно-патріотичного виховання дітей та молоді на 2016-2020 роки, затвердженій Указом Президента України від 13 жовтня 2015 р. № 580</w:t>
            </w:r>
            <w:r>
              <w:rPr>
                <w:rFonts w:ascii="Times New Roman" w:eastAsia="Times New Roman" w:hAnsi="Times New Roman" w:cs="Times New Roman"/>
                <w:sz w:val="24"/>
                <w:szCs w:val="24"/>
              </w:rPr>
              <w:t xml:space="preserve"> </w:t>
            </w:r>
            <w:r w:rsidR="003A4062" w:rsidRPr="003A4062">
              <w:rPr>
                <w:rFonts w:ascii="Times New Roman" w:eastAsia="Times New Roman" w:hAnsi="Times New Roman" w:cs="Times New Roman"/>
                <w:b/>
                <w:bCs/>
                <w:sz w:val="24"/>
                <w:szCs w:val="24"/>
              </w:rPr>
              <w:t>Стратегії національно-патріотичного виховання, затвердженій Указом Президента України від 18 травня 2019 року № 286 та Державній цільовій соціальній програмі національно-патріотичного виховання на період до 2025 року, затвердженій постановою Кабінету Міністрів України від 30 червня 2021 року № 673;</w:t>
            </w:r>
          </w:p>
          <w:p w14:paraId="73FE08AD" w14:textId="77777777" w:rsidR="003A4062" w:rsidRPr="008F48EE" w:rsidRDefault="003A4062" w:rsidP="008F48EE">
            <w:pPr>
              <w:spacing w:after="0" w:line="240" w:lineRule="auto"/>
              <w:jc w:val="both"/>
              <w:rPr>
                <w:rFonts w:ascii="Times New Roman" w:eastAsia="Times New Roman" w:hAnsi="Times New Roman" w:cs="Times New Roman"/>
                <w:b/>
                <w:bCs/>
                <w:sz w:val="24"/>
                <w:szCs w:val="24"/>
              </w:rPr>
            </w:pPr>
          </w:p>
          <w:p w14:paraId="28037BA8" w14:textId="7DD30A62" w:rsidR="008F4907" w:rsidRPr="00637BA9" w:rsidRDefault="008F48EE" w:rsidP="008F48EE">
            <w:pPr>
              <w:spacing w:after="0" w:line="240" w:lineRule="auto"/>
              <w:jc w:val="both"/>
              <w:rPr>
                <w:rFonts w:ascii="Times New Roman" w:eastAsia="Times New Roman" w:hAnsi="Times New Roman" w:cs="Times New Roman"/>
                <w:b/>
                <w:bCs/>
                <w:sz w:val="24"/>
                <w:szCs w:val="24"/>
              </w:rPr>
            </w:pPr>
            <w:r w:rsidRPr="008F48EE">
              <w:rPr>
                <w:rFonts w:ascii="Times New Roman" w:eastAsia="Times New Roman" w:hAnsi="Times New Roman" w:cs="Times New Roman"/>
                <w:sz w:val="24"/>
                <w:szCs w:val="24"/>
              </w:rPr>
              <w:t xml:space="preserve">розвитку військово-патріотичної і військово-спортивної підготовки молоді та всебічного сприяння місцевою держадміністрацією проведенню Всеукраїнської дитячо-юнацької військово-патріотичної гри «Сокіл» («Джура»), </w:t>
            </w:r>
            <w:r w:rsidRPr="00BF7FC7">
              <w:rPr>
                <w:rFonts w:ascii="Times New Roman" w:eastAsia="Times New Roman" w:hAnsi="Times New Roman" w:cs="Times New Roman"/>
                <w:b/>
                <w:bCs/>
                <w:sz w:val="24"/>
                <w:szCs w:val="24"/>
              </w:rPr>
              <w:t xml:space="preserve">у тому числі за окремими напрямами </w:t>
            </w:r>
            <w:r w:rsidRPr="00BF7FC7">
              <w:rPr>
                <w:rFonts w:ascii="Times New Roman" w:eastAsia="Times New Roman" w:hAnsi="Times New Roman" w:cs="Times New Roman"/>
                <w:b/>
                <w:bCs/>
                <w:sz w:val="24"/>
                <w:szCs w:val="24"/>
              </w:rPr>
              <w:lastRenderedPageBreak/>
              <w:t>(«Джура-Оборонець», «Джура-Десантник», «Джура-Прикордонник», «Джура-Гвардієць», «Джура-Поліцейський» тощо).</w:t>
            </w:r>
          </w:p>
        </w:tc>
      </w:tr>
      <w:tr w:rsidR="008F4907" w:rsidRPr="00637BA9" w14:paraId="57824AEB" w14:textId="77777777" w:rsidTr="008F48EE">
        <w:trPr>
          <w:trHeight w:val="2556"/>
        </w:trPr>
        <w:tc>
          <w:tcPr>
            <w:tcW w:w="7366" w:type="dxa"/>
            <w:tcBorders>
              <w:top w:val="nil"/>
            </w:tcBorders>
          </w:tcPr>
          <w:p w14:paraId="0961D1CE" w14:textId="77777777" w:rsidR="008F4907" w:rsidRPr="00637BA9"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lastRenderedPageBreak/>
              <w:t>4. Координаційна рада відповідно до покладених на неї завдань:</w:t>
            </w:r>
          </w:p>
          <w:p w14:paraId="76D8248A" w14:textId="1904FE7E" w:rsidR="008F4907" w:rsidRPr="00637BA9" w:rsidRDefault="008F4907" w:rsidP="00637BA9">
            <w:pPr>
              <w:pStyle w:val="a6"/>
              <w:spacing w:after="0" w:line="240" w:lineRule="auto"/>
              <w:jc w:val="both"/>
              <w:rPr>
                <w:rFonts w:ascii="Times New Roman" w:hAnsi="Times New Roman" w:cs="Times New Roman"/>
                <w:color w:val="333333"/>
                <w:sz w:val="24"/>
                <w:szCs w:val="24"/>
              </w:rPr>
            </w:pPr>
          </w:p>
          <w:p w14:paraId="0CB772CD" w14:textId="77777777" w:rsidR="000D065F" w:rsidRPr="00637BA9" w:rsidRDefault="000D065F" w:rsidP="00637BA9">
            <w:pPr>
              <w:pStyle w:val="a6"/>
              <w:spacing w:after="0" w:line="240" w:lineRule="auto"/>
              <w:jc w:val="both"/>
              <w:rPr>
                <w:rFonts w:ascii="Times New Roman" w:hAnsi="Times New Roman" w:cs="Times New Roman"/>
                <w:color w:val="333333"/>
                <w:sz w:val="24"/>
                <w:szCs w:val="24"/>
              </w:rPr>
            </w:pPr>
          </w:p>
          <w:p w14:paraId="5CFEC388" w14:textId="2E3410C0" w:rsidR="008F4907" w:rsidRPr="00637BA9" w:rsidRDefault="00BE1C0A" w:rsidP="00B425E1">
            <w:pPr>
              <w:pStyle w:val="a6"/>
              <w:spacing w:after="0" w:line="240" w:lineRule="auto"/>
              <w:jc w:val="both"/>
              <w:rPr>
                <w:rFonts w:ascii="Times New Roman" w:hAnsi="Times New Roman" w:cs="Times New Roman"/>
                <w:color w:val="333333"/>
                <w:sz w:val="24"/>
                <w:szCs w:val="24"/>
              </w:rPr>
            </w:pPr>
            <w:bookmarkStart w:id="9" w:name="n23"/>
            <w:bookmarkEnd w:id="9"/>
            <w:r w:rsidRPr="00637BA9">
              <w:rPr>
                <w:rFonts w:ascii="Times New Roman" w:hAnsi="Times New Roman" w:cs="Times New Roman"/>
                <w:color w:val="333333"/>
                <w:sz w:val="24"/>
                <w:szCs w:val="24"/>
              </w:rPr>
              <w:t>1) проводить аналіз стану справ та причин виникнення проблем у процесі здійснення місцевою держадміністрацією повноважень з питань національно-патріотичного виховання на території відповідної адміністративно-територіальної одиниці;</w:t>
            </w:r>
          </w:p>
          <w:p w14:paraId="1E7369D2" w14:textId="4B6B0ADF" w:rsidR="00637BA9" w:rsidRDefault="00637BA9" w:rsidP="00637BA9">
            <w:pPr>
              <w:pStyle w:val="a6"/>
              <w:spacing w:after="0" w:line="240" w:lineRule="auto"/>
              <w:ind w:firstLine="360"/>
              <w:jc w:val="both"/>
              <w:rPr>
                <w:rFonts w:ascii="Times New Roman" w:hAnsi="Times New Roman" w:cs="Times New Roman"/>
                <w:color w:val="333333"/>
                <w:sz w:val="24"/>
                <w:szCs w:val="24"/>
              </w:rPr>
            </w:pPr>
          </w:p>
          <w:p w14:paraId="648CF83B" w14:textId="77777777" w:rsidR="003E2912" w:rsidRPr="00637BA9" w:rsidRDefault="003E2912" w:rsidP="00637BA9">
            <w:pPr>
              <w:pStyle w:val="a6"/>
              <w:spacing w:after="0" w:line="240" w:lineRule="auto"/>
              <w:ind w:firstLine="360"/>
              <w:jc w:val="both"/>
              <w:rPr>
                <w:rFonts w:ascii="Times New Roman" w:hAnsi="Times New Roman" w:cs="Times New Roman"/>
                <w:color w:val="333333"/>
                <w:sz w:val="24"/>
                <w:szCs w:val="24"/>
              </w:rPr>
            </w:pPr>
          </w:p>
          <w:p w14:paraId="34A02CEC" w14:textId="72E48BDA" w:rsidR="008F4907" w:rsidRPr="00637BA9" w:rsidRDefault="00BE1C0A" w:rsidP="00B425E1">
            <w:pPr>
              <w:pStyle w:val="a6"/>
              <w:spacing w:after="0" w:line="240" w:lineRule="auto"/>
              <w:jc w:val="both"/>
              <w:rPr>
                <w:rFonts w:ascii="Times New Roman" w:hAnsi="Times New Roman" w:cs="Times New Roman"/>
                <w:color w:val="333333"/>
                <w:sz w:val="24"/>
                <w:szCs w:val="24"/>
              </w:rPr>
            </w:pPr>
            <w:bookmarkStart w:id="10" w:name="n24"/>
            <w:bookmarkEnd w:id="10"/>
            <w:r w:rsidRPr="00637BA9">
              <w:rPr>
                <w:rFonts w:ascii="Times New Roman" w:hAnsi="Times New Roman" w:cs="Times New Roman"/>
                <w:color w:val="333333"/>
                <w:sz w:val="24"/>
                <w:szCs w:val="24"/>
              </w:rPr>
              <w:t>2) вивчає результати діяльності місцевої держадміністрації з національно-патріотичного виховання;</w:t>
            </w:r>
          </w:p>
          <w:p w14:paraId="5CC7F53B" w14:textId="77777777" w:rsidR="00637BA9" w:rsidRPr="00637BA9" w:rsidRDefault="00637BA9" w:rsidP="00637BA9">
            <w:pPr>
              <w:pStyle w:val="a6"/>
              <w:spacing w:after="0" w:line="240" w:lineRule="auto"/>
              <w:ind w:firstLine="360"/>
              <w:jc w:val="both"/>
              <w:rPr>
                <w:rFonts w:ascii="Times New Roman" w:hAnsi="Times New Roman" w:cs="Times New Roman"/>
                <w:color w:val="333333"/>
                <w:sz w:val="24"/>
                <w:szCs w:val="24"/>
              </w:rPr>
            </w:pPr>
            <w:bookmarkStart w:id="11" w:name="n25"/>
            <w:bookmarkEnd w:id="11"/>
          </w:p>
          <w:p w14:paraId="71A2B09F" w14:textId="77777777" w:rsidR="00637BA9" w:rsidRPr="00637BA9" w:rsidRDefault="00637BA9" w:rsidP="00637BA9">
            <w:pPr>
              <w:pStyle w:val="a6"/>
              <w:spacing w:after="0" w:line="240" w:lineRule="auto"/>
              <w:ind w:firstLine="360"/>
              <w:jc w:val="both"/>
              <w:rPr>
                <w:rFonts w:ascii="Times New Roman" w:hAnsi="Times New Roman" w:cs="Times New Roman"/>
                <w:color w:val="333333"/>
                <w:sz w:val="24"/>
                <w:szCs w:val="24"/>
              </w:rPr>
            </w:pPr>
          </w:p>
          <w:p w14:paraId="7FE81E84" w14:textId="095EABB1" w:rsidR="008F4907" w:rsidRPr="00637BA9" w:rsidRDefault="00BE1C0A" w:rsidP="00B425E1">
            <w:pPr>
              <w:pStyle w:val="a6"/>
              <w:spacing w:after="0" w:line="240" w:lineRule="auto"/>
              <w:jc w:val="both"/>
              <w:rPr>
                <w:rFonts w:ascii="Times New Roman" w:hAnsi="Times New Roman" w:cs="Times New Roman"/>
                <w:color w:val="333333"/>
                <w:sz w:val="24"/>
                <w:szCs w:val="24"/>
              </w:rPr>
            </w:pPr>
            <w:r w:rsidRPr="00637BA9">
              <w:rPr>
                <w:rFonts w:ascii="Times New Roman" w:hAnsi="Times New Roman" w:cs="Times New Roman"/>
                <w:color w:val="333333"/>
                <w:sz w:val="24"/>
                <w:szCs w:val="24"/>
              </w:rPr>
              <w:t>3) проводить моніторинг стану виконання місцевою держадміністрацією покладених на неї завдань щодо національно-патріотичного виховання;</w:t>
            </w:r>
          </w:p>
          <w:p w14:paraId="0FED5662" w14:textId="77777777" w:rsidR="00637BA9" w:rsidRPr="00637BA9" w:rsidRDefault="00637BA9" w:rsidP="00637BA9">
            <w:pPr>
              <w:pStyle w:val="a6"/>
              <w:spacing w:after="0" w:line="240" w:lineRule="auto"/>
              <w:ind w:firstLine="360"/>
              <w:jc w:val="both"/>
              <w:rPr>
                <w:rFonts w:ascii="Times New Roman" w:hAnsi="Times New Roman" w:cs="Times New Roman"/>
                <w:color w:val="333333"/>
                <w:sz w:val="24"/>
                <w:szCs w:val="24"/>
              </w:rPr>
            </w:pPr>
          </w:p>
          <w:p w14:paraId="06E7A46B" w14:textId="1F17A01B" w:rsidR="008F4907" w:rsidRPr="00637BA9" w:rsidRDefault="00BE1C0A" w:rsidP="00B425E1">
            <w:pPr>
              <w:pStyle w:val="a6"/>
              <w:spacing w:after="0" w:line="240" w:lineRule="auto"/>
              <w:jc w:val="both"/>
              <w:rPr>
                <w:rFonts w:ascii="Times New Roman" w:hAnsi="Times New Roman" w:cs="Times New Roman"/>
                <w:color w:val="333333"/>
                <w:sz w:val="24"/>
                <w:szCs w:val="24"/>
              </w:rPr>
            </w:pPr>
            <w:bookmarkStart w:id="12" w:name="n26"/>
            <w:bookmarkEnd w:id="12"/>
            <w:r w:rsidRPr="00637BA9">
              <w:rPr>
                <w:rFonts w:ascii="Times New Roman" w:hAnsi="Times New Roman" w:cs="Times New Roman"/>
                <w:color w:val="333333"/>
                <w:sz w:val="24"/>
                <w:szCs w:val="24"/>
              </w:rPr>
              <w:t>4) бере участь у розробленні проектів актів місцевої держадміністрації з питань національно-патріотичного виховання;</w:t>
            </w:r>
          </w:p>
          <w:p w14:paraId="6865EF9E" w14:textId="77777777" w:rsidR="00637BA9" w:rsidRPr="00637BA9" w:rsidRDefault="00637BA9" w:rsidP="00637BA9">
            <w:pPr>
              <w:pStyle w:val="a6"/>
              <w:spacing w:after="0" w:line="240" w:lineRule="auto"/>
              <w:ind w:firstLine="360"/>
              <w:jc w:val="both"/>
              <w:rPr>
                <w:rFonts w:ascii="Times New Roman" w:hAnsi="Times New Roman" w:cs="Times New Roman"/>
                <w:color w:val="333333"/>
                <w:sz w:val="24"/>
                <w:szCs w:val="24"/>
              </w:rPr>
            </w:pPr>
          </w:p>
          <w:p w14:paraId="7F9B5716" w14:textId="77777777" w:rsidR="008F4907" w:rsidRPr="00637BA9" w:rsidRDefault="00BE1C0A" w:rsidP="00B425E1">
            <w:pPr>
              <w:pStyle w:val="a6"/>
              <w:spacing w:after="0" w:line="240" w:lineRule="auto"/>
              <w:jc w:val="both"/>
              <w:rPr>
                <w:rFonts w:ascii="Times New Roman" w:hAnsi="Times New Roman" w:cs="Times New Roman"/>
                <w:color w:val="333333"/>
                <w:sz w:val="24"/>
                <w:szCs w:val="24"/>
              </w:rPr>
            </w:pPr>
            <w:bookmarkStart w:id="13" w:name="n27"/>
            <w:bookmarkEnd w:id="13"/>
            <w:r w:rsidRPr="00637BA9">
              <w:rPr>
                <w:rFonts w:ascii="Times New Roman" w:hAnsi="Times New Roman" w:cs="Times New Roman"/>
                <w:color w:val="333333"/>
                <w:sz w:val="24"/>
                <w:szCs w:val="24"/>
              </w:rPr>
              <w:t>5) подає місцевій держадміністрації розроблені за результатами своєї роботи пропозиції та рекомендації, зокрема до регіональних програм з питань національно-патріотичного виховання.</w:t>
            </w:r>
          </w:p>
          <w:p w14:paraId="5F3A3E96" w14:textId="77777777" w:rsidR="008F4907" w:rsidRDefault="008F4907"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p>
          <w:p w14:paraId="0568EC5E" w14:textId="587FEFAF" w:rsidR="003E2912" w:rsidRPr="00637BA9" w:rsidRDefault="003E2912"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Pr>
                <w:rFonts w:ascii="Times New Roman" w:eastAsia="Times New Roman" w:hAnsi="Times New Roman" w:cs="Times New Roman"/>
                <w:color w:val="333333"/>
                <w:sz w:val="24"/>
                <w:szCs w:val="24"/>
                <w:lang w:eastAsia="ru-RU" w:bidi="mr-IN"/>
              </w:rPr>
              <w:t>-</w:t>
            </w:r>
          </w:p>
        </w:tc>
        <w:tc>
          <w:tcPr>
            <w:tcW w:w="7655" w:type="dxa"/>
            <w:tcBorders>
              <w:top w:val="nil"/>
            </w:tcBorders>
          </w:tcPr>
          <w:p w14:paraId="21DF7125" w14:textId="71117558" w:rsidR="00B425E1" w:rsidRDefault="00B425E1" w:rsidP="00B425E1">
            <w:pPr>
              <w:spacing w:after="0" w:line="240" w:lineRule="auto"/>
              <w:jc w:val="both"/>
              <w:rPr>
                <w:rFonts w:ascii="Times New Roman" w:hAnsi="Times New Roman" w:cs="Times New Roman"/>
                <w:sz w:val="24"/>
                <w:szCs w:val="24"/>
              </w:rPr>
            </w:pPr>
            <w:r w:rsidRPr="00B425E1">
              <w:rPr>
                <w:rFonts w:ascii="Times New Roman" w:hAnsi="Times New Roman" w:cs="Times New Roman"/>
                <w:sz w:val="24"/>
                <w:szCs w:val="24"/>
              </w:rPr>
              <w:t xml:space="preserve">4. Координаційна рада відповідно до покладених на неї завдань </w:t>
            </w:r>
            <w:r w:rsidRPr="00B425E1">
              <w:rPr>
                <w:rFonts w:ascii="Times New Roman" w:hAnsi="Times New Roman" w:cs="Times New Roman"/>
                <w:b/>
                <w:bCs/>
                <w:sz w:val="24"/>
                <w:szCs w:val="24"/>
              </w:rPr>
              <w:t>на території відповідної адміністративно-територіальної одиниці</w:t>
            </w:r>
            <w:r w:rsidRPr="00B425E1">
              <w:rPr>
                <w:rFonts w:ascii="Times New Roman" w:hAnsi="Times New Roman" w:cs="Times New Roman"/>
                <w:sz w:val="24"/>
                <w:szCs w:val="24"/>
              </w:rPr>
              <w:t>:</w:t>
            </w:r>
          </w:p>
          <w:p w14:paraId="45CFAF26" w14:textId="77777777" w:rsidR="00B425E1" w:rsidRPr="00B425E1" w:rsidRDefault="00B425E1" w:rsidP="00B425E1">
            <w:pPr>
              <w:spacing w:after="0" w:line="240" w:lineRule="auto"/>
              <w:jc w:val="both"/>
              <w:rPr>
                <w:rFonts w:ascii="Times New Roman" w:hAnsi="Times New Roman" w:cs="Times New Roman"/>
                <w:sz w:val="24"/>
                <w:szCs w:val="24"/>
              </w:rPr>
            </w:pPr>
          </w:p>
          <w:p w14:paraId="14045536" w14:textId="33AD7B45" w:rsidR="00B425E1" w:rsidRDefault="00B425E1" w:rsidP="00B425E1">
            <w:pPr>
              <w:spacing w:after="0" w:line="240" w:lineRule="auto"/>
              <w:jc w:val="both"/>
              <w:rPr>
                <w:rFonts w:ascii="Times New Roman" w:hAnsi="Times New Roman" w:cs="Times New Roman"/>
                <w:sz w:val="24"/>
                <w:szCs w:val="24"/>
              </w:rPr>
            </w:pPr>
            <w:r w:rsidRPr="00B425E1">
              <w:rPr>
                <w:rFonts w:ascii="Times New Roman" w:hAnsi="Times New Roman" w:cs="Times New Roman"/>
                <w:sz w:val="24"/>
                <w:szCs w:val="24"/>
              </w:rPr>
              <w:t xml:space="preserve">1) проводить аналіз стану справ та причин виникнення проблем </w:t>
            </w:r>
            <w:r w:rsidR="003E2912" w:rsidRPr="003E2912">
              <w:rPr>
                <w:rFonts w:ascii="Times New Roman" w:hAnsi="Times New Roman" w:cs="Times New Roman"/>
                <w:sz w:val="24"/>
                <w:szCs w:val="24"/>
              </w:rPr>
              <w:t xml:space="preserve">у </w:t>
            </w:r>
            <w:r w:rsidR="003E2912" w:rsidRPr="003E2912">
              <w:rPr>
                <w:rFonts w:ascii="Times New Roman" w:hAnsi="Times New Roman" w:cs="Times New Roman"/>
                <w:strike/>
                <w:sz w:val="24"/>
                <w:szCs w:val="24"/>
              </w:rPr>
              <w:t>процесі здійснення місцевою держадміністрацією повноважень з питань національно-патріотичного виховання на території відповідної адміністративно-територіальної одиниці</w:t>
            </w:r>
            <w:r w:rsidRPr="00B425E1">
              <w:rPr>
                <w:rFonts w:ascii="Times New Roman" w:hAnsi="Times New Roman" w:cs="Times New Roman"/>
                <w:sz w:val="24"/>
                <w:szCs w:val="24"/>
              </w:rPr>
              <w:t xml:space="preserve"> </w:t>
            </w:r>
            <w:r w:rsidRPr="003E2912">
              <w:rPr>
                <w:rFonts w:ascii="Times New Roman" w:hAnsi="Times New Roman" w:cs="Times New Roman"/>
                <w:b/>
                <w:bCs/>
                <w:sz w:val="24"/>
                <w:szCs w:val="24"/>
              </w:rPr>
              <w:t>сфері національно-патріотичного виховання</w:t>
            </w:r>
            <w:r w:rsidRPr="00B425E1">
              <w:rPr>
                <w:rFonts w:ascii="Times New Roman" w:hAnsi="Times New Roman" w:cs="Times New Roman"/>
                <w:sz w:val="24"/>
                <w:szCs w:val="24"/>
              </w:rPr>
              <w:t>;</w:t>
            </w:r>
          </w:p>
          <w:p w14:paraId="215EC2FC" w14:textId="77777777" w:rsidR="003E2912" w:rsidRPr="00B425E1" w:rsidRDefault="003E2912" w:rsidP="00B425E1">
            <w:pPr>
              <w:spacing w:after="0" w:line="240" w:lineRule="auto"/>
              <w:jc w:val="both"/>
              <w:rPr>
                <w:rFonts w:ascii="Times New Roman" w:hAnsi="Times New Roman" w:cs="Times New Roman"/>
                <w:sz w:val="24"/>
                <w:szCs w:val="24"/>
              </w:rPr>
            </w:pPr>
          </w:p>
          <w:p w14:paraId="0545B803" w14:textId="170B6074" w:rsidR="00B425E1" w:rsidRDefault="00B425E1" w:rsidP="00B425E1">
            <w:pPr>
              <w:spacing w:after="0" w:line="240" w:lineRule="auto"/>
              <w:jc w:val="both"/>
              <w:rPr>
                <w:rFonts w:ascii="Times New Roman" w:hAnsi="Times New Roman" w:cs="Times New Roman"/>
                <w:sz w:val="24"/>
                <w:szCs w:val="24"/>
              </w:rPr>
            </w:pPr>
            <w:r w:rsidRPr="00B425E1">
              <w:rPr>
                <w:rFonts w:ascii="Times New Roman" w:hAnsi="Times New Roman" w:cs="Times New Roman"/>
                <w:sz w:val="24"/>
                <w:szCs w:val="24"/>
              </w:rPr>
              <w:t xml:space="preserve">2) вивчає </w:t>
            </w:r>
            <w:r w:rsidR="003E2912" w:rsidRPr="003E2912">
              <w:rPr>
                <w:rFonts w:ascii="Times New Roman" w:hAnsi="Times New Roman" w:cs="Times New Roman"/>
                <w:strike/>
                <w:sz w:val="24"/>
                <w:szCs w:val="24"/>
              </w:rPr>
              <w:t>результати</w:t>
            </w:r>
            <w:r w:rsidR="003E2912" w:rsidRPr="003E2912">
              <w:rPr>
                <w:rFonts w:ascii="Times New Roman" w:hAnsi="Times New Roman" w:cs="Times New Roman"/>
                <w:sz w:val="24"/>
                <w:szCs w:val="24"/>
              </w:rPr>
              <w:t xml:space="preserve"> </w:t>
            </w:r>
            <w:r w:rsidRPr="003E2912">
              <w:rPr>
                <w:rFonts w:ascii="Times New Roman" w:hAnsi="Times New Roman" w:cs="Times New Roman"/>
                <w:b/>
                <w:bCs/>
                <w:sz w:val="24"/>
                <w:szCs w:val="24"/>
              </w:rPr>
              <w:t>та готує пропозиції за результатами</w:t>
            </w:r>
            <w:r w:rsidRPr="00B425E1">
              <w:rPr>
                <w:rFonts w:ascii="Times New Roman" w:hAnsi="Times New Roman" w:cs="Times New Roman"/>
                <w:sz w:val="24"/>
                <w:szCs w:val="24"/>
              </w:rPr>
              <w:t xml:space="preserve"> діяльності місцевої держадміністрації </w:t>
            </w:r>
            <w:r w:rsidRPr="003E2912">
              <w:rPr>
                <w:rFonts w:ascii="Times New Roman" w:hAnsi="Times New Roman" w:cs="Times New Roman"/>
                <w:b/>
                <w:bCs/>
                <w:sz w:val="24"/>
                <w:szCs w:val="24"/>
              </w:rPr>
              <w:t>у сфері національно-патріотичного виховання</w:t>
            </w:r>
            <w:r w:rsidRPr="00B425E1">
              <w:rPr>
                <w:rFonts w:ascii="Times New Roman" w:hAnsi="Times New Roman" w:cs="Times New Roman"/>
                <w:sz w:val="24"/>
                <w:szCs w:val="24"/>
              </w:rPr>
              <w:t>;</w:t>
            </w:r>
          </w:p>
          <w:p w14:paraId="3D5AB6AC" w14:textId="77777777" w:rsidR="003E2912" w:rsidRPr="00B425E1" w:rsidRDefault="003E2912" w:rsidP="00B425E1">
            <w:pPr>
              <w:spacing w:after="0" w:line="240" w:lineRule="auto"/>
              <w:jc w:val="both"/>
              <w:rPr>
                <w:rFonts w:ascii="Times New Roman" w:hAnsi="Times New Roman" w:cs="Times New Roman"/>
                <w:sz w:val="24"/>
                <w:szCs w:val="24"/>
              </w:rPr>
            </w:pPr>
          </w:p>
          <w:p w14:paraId="5EB0F1D4" w14:textId="2A7FFA7D" w:rsidR="00B425E1" w:rsidRDefault="00B425E1" w:rsidP="00B425E1">
            <w:pPr>
              <w:spacing w:after="0" w:line="240" w:lineRule="auto"/>
              <w:jc w:val="both"/>
              <w:rPr>
                <w:rFonts w:ascii="Times New Roman" w:hAnsi="Times New Roman" w:cs="Times New Roman"/>
                <w:sz w:val="24"/>
                <w:szCs w:val="24"/>
              </w:rPr>
            </w:pPr>
            <w:r w:rsidRPr="00B425E1">
              <w:rPr>
                <w:rFonts w:ascii="Times New Roman" w:hAnsi="Times New Roman" w:cs="Times New Roman"/>
                <w:sz w:val="24"/>
                <w:szCs w:val="24"/>
              </w:rPr>
              <w:t>3) проводить моніторинг стану виконання місцевою держадміністрацією  покладених на неї завдань щодо національно-патріотичного виховання;</w:t>
            </w:r>
          </w:p>
          <w:p w14:paraId="0AB957AB" w14:textId="0364EED3" w:rsidR="003E2912" w:rsidRDefault="003E2912" w:rsidP="00B425E1">
            <w:pPr>
              <w:spacing w:after="0" w:line="240" w:lineRule="auto"/>
              <w:jc w:val="both"/>
              <w:rPr>
                <w:rFonts w:ascii="Times New Roman" w:hAnsi="Times New Roman" w:cs="Times New Roman"/>
                <w:sz w:val="24"/>
                <w:szCs w:val="24"/>
              </w:rPr>
            </w:pPr>
          </w:p>
          <w:p w14:paraId="522AD4DD" w14:textId="77777777" w:rsidR="003E2912" w:rsidRPr="00B425E1" w:rsidRDefault="003E2912" w:rsidP="00B425E1">
            <w:pPr>
              <w:spacing w:after="0" w:line="240" w:lineRule="auto"/>
              <w:jc w:val="both"/>
              <w:rPr>
                <w:rFonts w:ascii="Times New Roman" w:hAnsi="Times New Roman" w:cs="Times New Roman"/>
                <w:sz w:val="24"/>
                <w:szCs w:val="24"/>
              </w:rPr>
            </w:pPr>
          </w:p>
          <w:p w14:paraId="453A2855" w14:textId="503515AD" w:rsidR="00B425E1" w:rsidRDefault="00B425E1" w:rsidP="00B425E1">
            <w:pPr>
              <w:spacing w:after="0" w:line="240" w:lineRule="auto"/>
              <w:jc w:val="both"/>
              <w:rPr>
                <w:rFonts w:ascii="Times New Roman" w:hAnsi="Times New Roman" w:cs="Times New Roman"/>
                <w:sz w:val="24"/>
                <w:szCs w:val="24"/>
              </w:rPr>
            </w:pPr>
            <w:r w:rsidRPr="00B425E1">
              <w:rPr>
                <w:rFonts w:ascii="Times New Roman" w:hAnsi="Times New Roman" w:cs="Times New Roman"/>
                <w:sz w:val="24"/>
                <w:szCs w:val="24"/>
              </w:rPr>
              <w:t>4) бере участь у розробленні проектів актів місцевої держадміністрації з питань національно-патріотичного виховання;</w:t>
            </w:r>
          </w:p>
          <w:p w14:paraId="1F8D5D33" w14:textId="77777777" w:rsidR="003E2912" w:rsidRPr="00B425E1" w:rsidRDefault="003E2912" w:rsidP="00B425E1">
            <w:pPr>
              <w:spacing w:after="0" w:line="240" w:lineRule="auto"/>
              <w:jc w:val="both"/>
              <w:rPr>
                <w:rFonts w:ascii="Times New Roman" w:hAnsi="Times New Roman" w:cs="Times New Roman"/>
                <w:sz w:val="24"/>
                <w:szCs w:val="24"/>
              </w:rPr>
            </w:pPr>
          </w:p>
          <w:p w14:paraId="632A284F" w14:textId="7587FDB9" w:rsidR="00B425E1" w:rsidRDefault="00B425E1" w:rsidP="00B425E1">
            <w:pPr>
              <w:spacing w:after="0" w:line="240" w:lineRule="auto"/>
              <w:jc w:val="both"/>
              <w:rPr>
                <w:rFonts w:ascii="Times New Roman" w:hAnsi="Times New Roman" w:cs="Times New Roman"/>
                <w:sz w:val="24"/>
                <w:szCs w:val="24"/>
              </w:rPr>
            </w:pPr>
            <w:r w:rsidRPr="00B425E1">
              <w:rPr>
                <w:rFonts w:ascii="Times New Roman" w:hAnsi="Times New Roman" w:cs="Times New Roman"/>
                <w:sz w:val="24"/>
                <w:szCs w:val="24"/>
              </w:rPr>
              <w:t>5) подає місцевій держадміністрації розроблені за результатами своєї роботи пропозиції та рекомендації, зокрема до регіональних програм з питань національно-патріотичного виховання;</w:t>
            </w:r>
          </w:p>
          <w:p w14:paraId="7F35FD5D" w14:textId="77777777" w:rsidR="003E2912" w:rsidRPr="00B425E1" w:rsidRDefault="003E2912" w:rsidP="00B425E1">
            <w:pPr>
              <w:spacing w:after="0" w:line="240" w:lineRule="auto"/>
              <w:jc w:val="both"/>
              <w:rPr>
                <w:rFonts w:ascii="Times New Roman" w:hAnsi="Times New Roman" w:cs="Times New Roman"/>
                <w:sz w:val="24"/>
                <w:szCs w:val="24"/>
              </w:rPr>
            </w:pPr>
          </w:p>
          <w:p w14:paraId="011D2E35" w14:textId="635939F6" w:rsidR="008F4907" w:rsidRPr="003E2912" w:rsidRDefault="00B425E1" w:rsidP="00B425E1">
            <w:pPr>
              <w:spacing w:after="0" w:line="240" w:lineRule="auto"/>
              <w:jc w:val="both"/>
              <w:rPr>
                <w:rFonts w:ascii="Times New Roman" w:hAnsi="Times New Roman" w:cs="Times New Roman"/>
                <w:b/>
                <w:bCs/>
                <w:sz w:val="24"/>
                <w:szCs w:val="24"/>
              </w:rPr>
            </w:pPr>
            <w:r w:rsidRPr="003E2912">
              <w:rPr>
                <w:rFonts w:ascii="Times New Roman" w:hAnsi="Times New Roman" w:cs="Times New Roman"/>
                <w:b/>
                <w:bCs/>
                <w:sz w:val="24"/>
                <w:szCs w:val="24"/>
              </w:rPr>
              <w:t>6) здійснює координацію діяльності та обмін досвідом роботи з іншими координаційними радами.</w:t>
            </w:r>
          </w:p>
        </w:tc>
      </w:tr>
      <w:tr w:rsidR="008F4907" w:rsidRPr="00637BA9" w14:paraId="4829FF7B" w14:textId="77777777" w:rsidTr="008F48EE">
        <w:trPr>
          <w:trHeight w:val="2556"/>
        </w:trPr>
        <w:tc>
          <w:tcPr>
            <w:tcW w:w="7366" w:type="dxa"/>
            <w:tcBorders>
              <w:top w:val="nil"/>
            </w:tcBorders>
          </w:tcPr>
          <w:p w14:paraId="4977DD2E" w14:textId="6494172E" w:rsidR="008F4907"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lastRenderedPageBreak/>
              <w:t>5. Координаційна рада має право:</w:t>
            </w:r>
          </w:p>
          <w:p w14:paraId="204A294A" w14:textId="77777777" w:rsidR="003E2912" w:rsidRPr="00637BA9" w:rsidRDefault="003E2912"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p>
          <w:p w14:paraId="166CFA11" w14:textId="3B66ADF0" w:rsidR="008F4907" w:rsidRDefault="00BE1C0A" w:rsidP="00637BA9">
            <w:pPr>
              <w:pStyle w:val="a6"/>
              <w:spacing w:after="0" w:line="240" w:lineRule="auto"/>
              <w:jc w:val="both"/>
              <w:rPr>
                <w:rFonts w:ascii="Times New Roman" w:hAnsi="Times New Roman" w:cs="Times New Roman"/>
                <w:color w:val="333333"/>
                <w:sz w:val="24"/>
                <w:szCs w:val="24"/>
              </w:rPr>
            </w:pPr>
            <w:bookmarkStart w:id="14" w:name="n29"/>
            <w:bookmarkEnd w:id="14"/>
            <w:r w:rsidRPr="00637BA9">
              <w:rPr>
                <w:rFonts w:ascii="Times New Roman" w:hAnsi="Times New Roman" w:cs="Times New Roman"/>
                <w:color w:val="333333"/>
                <w:sz w:val="24"/>
                <w:szCs w:val="24"/>
              </w:rPr>
              <w:t>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6D2B914C" w14:textId="77777777" w:rsidR="003E2912" w:rsidRPr="00637BA9" w:rsidRDefault="003E2912" w:rsidP="00637BA9">
            <w:pPr>
              <w:pStyle w:val="a6"/>
              <w:spacing w:after="0" w:line="240" w:lineRule="auto"/>
              <w:jc w:val="both"/>
              <w:rPr>
                <w:rFonts w:ascii="Times New Roman" w:hAnsi="Times New Roman" w:cs="Times New Roman"/>
                <w:color w:val="333333"/>
                <w:sz w:val="24"/>
                <w:szCs w:val="24"/>
              </w:rPr>
            </w:pPr>
          </w:p>
          <w:p w14:paraId="6DC2152C" w14:textId="4C42A2D3" w:rsidR="008F4907" w:rsidRDefault="00BE1C0A" w:rsidP="00637BA9">
            <w:pPr>
              <w:pStyle w:val="a6"/>
              <w:spacing w:after="0" w:line="240" w:lineRule="auto"/>
              <w:jc w:val="both"/>
              <w:rPr>
                <w:rFonts w:ascii="Times New Roman" w:hAnsi="Times New Roman" w:cs="Times New Roman"/>
                <w:color w:val="333333"/>
                <w:sz w:val="24"/>
                <w:szCs w:val="24"/>
              </w:rPr>
            </w:pPr>
            <w:bookmarkStart w:id="15" w:name="n30"/>
            <w:bookmarkEnd w:id="15"/>
            <w:r w:rsidRPr="00637BA9">
              <w:rPr>
                <w:rFonts w:ascii="Times New Roman" w:hAnsi="Times New Roman" w:cs="Times New Roman"/>
                <w:color w:val="333333"/>
                <w:sz w:val="24"/>
                <w:szCs w:val="24"/>
              </w:rPr>
              <w:t>2) залучати до участі у своїй роботі представників місцевих органів виконавчої влади, органів місцевого самоврядування, підприємств, установ, організацій, а також громадських об’єднань (за погодженням з їх керівниками) і незалежних експертів (за згодою);</w:t>
            </w:r>
          </w:p>
          <w:p w14:paraId="336D4FA5" w14:textId="77777777" w:rsidR="003E2912" w:rsidRPr="00637BA9" w:rsidRDefault="003E2912" w:rsidP="00637BA9">
            <w:pPr>
              <w:pStyle w:val="a6"/>
              <w:spacing w:after="0" w:line="240" w:lineRule="auto"/>
              <w:jc w:val="both"/>
              <w:rPr>
                <w:rFonts w:ascii="Times New Roman" w:hAnsi="Times New Roman" w:cs="Times New Roman"/>
                <w:color w:val="333333"/>
                <w:sz w:val="24"/>
                <w:szCs w:val="24"/>
              </w:rPr>
            </w:pPr>
          </w:p>
          <w:p w14:paraId="49B31F43" w14:textId="2848605C" w:rsidR="008F4907" w:rsidRDefault="00BE1C0A" w:rsidP="00637BA9">
            <w:pPr>
              <w:pStyle w:val="a6"/>
              <w:spacing w:after="0" w:line="240" w:lineRule="auto"/>
              <w:jc w:val="both"/>
              <w:rPr>
                <w:rFonts w:ascii="Times New Roman" w:hAnsi="Times New Roman" w:cs="Times New Roman"/>
                <w:color w:val="333333"/>
                <w:sz w:val="24"/>
                <w:szCs w:val="24"/>
              </w:rPr>
            </w:pPr>
            <w:bookmarkStart w:id="16" w:name="n31"/>
            <w:bookmarkEnd w:id="16"/>
            <w:r w:rsidRPr="00637BA9">
              <w:rPr>
                <w:rFonts w:ascii="Times New Roman" w:hAnsi="Times New Roman" w:cs="Times New Roman"/>
                <w:color w:val="333333"/>
                <w:sz w:val="24"/>
                <w:szCs w:val="24"/>
              </w:rPr>
              <w:t>3) розглядати пропозиції інститутів громадянського суспільства та звернення громадян з питань, що належать до компетенції координаційної ради;</w:t>
            </w:r>
          </w:p>
          <w:p w14:paraId="7BA5618A" w14:textId="77777777" w:rsidR="003E2912" w:rsidRPr="00637BA9" w:rsidRDefault="003E2912" w:rsidP="00637BA9">
            <w:pPr>
              <w:pStyle w:val="a6"/>
              <w:spacing w:after="0" w:line="240" w:lineRule="auto"/>
              <w:jc w:val="both"/>
              <w:rPr>
                <w:rFonts w:ascii="Times New Roman" w:hAnsi="Times New Roman" w:cs="Times New Roman"/>
                <w:color w:val="333333"/>
                <w:sz w:val="24"/>
                <w:szCs w:val="24"/>
              </w:rPr>
            </w:pPr>
          </w:p>
          <w:p w14:paraId="77C324EE" w14:textId="4C96E494" w:rsidR="008F4907" w:rsidRPr="00637BA9" w:rsidRDefault="00BE1C0A" w:rsidP="00637BA9">
            <w:pPr>
              <w:pStyle w:val="a6"/>
              <w:spacing w:after="0" w:line="240" w:lineRule="auto"/>
              <w:jc w:val="both"/>
              <w:rPr>
                <w:rFonts w:ascii="Times New Roman" w:hAnsi="Times New Roman" w:cs="Times New Roman"/>
                <w:color w:val="333333"/>
                <w:sz w:val="24"/>
                <w:szCs w:val="24"/>
              </w:rPr>
            </w:pPr>
            <w:bookmarkStart w:id="17" w:name="n32"/>
            <w:bookmarkEnd w:id="17"/>
            <w:r w:rsidRPr="00637BA9">
              <w:rPr>
                <w:rFonts w:ascii="Times New Roman" w:hAnsi="Times New Roman" w:cs="Times New Roman"/>
                <w:color w:val="333333"/>
                <w:sz w:val="24"/>
                <w:szCs w:val="24"/>
              </w:rPr>
              <w:t>4) утворювати у разі потреби для виконання покладених на неї завдань постійні або тимчасові робочі групи;</w:t>
            </w:r>
          </w:p>
          <w:p w14:paraId="53CBCD5E" w14:textId="5121EC81" w:rsidR="00637BA9" w:rsidRDefault="00637BA9" w:rsidP="00637BA9">
            <w:pPr>
              <w:pStyle w:val="a6"/>
              <w:spacing w:after="0" w:line="240" w:lineRule="auto"/>
              <w:ind w:firstLine="360"/>
              <w:jc w:val="both"/>
              <w:rPr>
                <w:rFonts w:ascii="Times New Roman" w:hAnsi="Times New Roman" w:cs="Times New Roman"/>
                <w:color w:val="333333"/>
                <w:sz w:val="24"/>
                <w:szCs w:val="24"/>
              </w:rPr>
            </w:pPr>
          </w:p>
          <w:p w14:paraId="1D7AFDE3" w14:textId="784474CB" w:rsidR="00637BA9" w:rsidRDefault="00637BA9" w:rsidP="00637BA9">
            <w:pPr>
              <w:pStyle w:val="a6"/>
              <w:spacing w:after="0" w:line="240" w:lineRule="auto"/>
              <w:ind w:firstLine="360"/>
              <w:jc w:val="both"/>
              <w:rPr>
                <w:rFonts w:ascii="Times New Roman" w:hAnsi="Times New Roman" w:cs="Times New Roman"/>
                <w:color w:val="333333"/>
                <w:sz w:val="24"/>
                <w:szCs w:val="24"/>
              </w:rPr>
            </w:pPr>
          </w:p>
          <w:p w14:paraId="75418E39" w14:textId="6EFA11EC" w:rsidR="003E2912" w:rsidRDefault="003E2912" w:rsidP="00637BA9">
            <w:pPr>
              <w:pStyle w:val="a6"/>
              <w:spacing w:after="0" w:line="240" w:lineRule="auto"/>
              <w:ind w:firstLine="360"/>
              <w:jc w:val="both"/>
              <w:rPr>
                <w:rFonts w:ascii="Times New Roman" w:hAnsi="Times New Roman" w:cs="Times New Roman"/>
                <w:color w:val="333333"/>
                <w:sz w:val="24"/>
                <w:szCs w:val="24"/>
              </w:rPr>
            </w:pPr>
          </w:p>
          <w:p w14:paraId="0A8E7643" w14:textId="77777777" w:rsidR="003E2912" w:rsidRPr="00637BA9" w:rsidRDefault="003E2912" w:rsidP="00637BA9">
            <w:pPr>
              <w:pStyle w:val="a6"/>
              <w:spacing w:after="0" w:line="240" w:lineRule="auto"/>
              <w:ind w:firstLine="360"/>
              <w:jc w:val="both"/>
              <w:rPr>
                <w:rFonts w:ascii="Times New Roman" w:hAnsi="Times New Roman" w:cs="Times New Roman"/>
                <w:color w:val="333333"/>
                <w:sz w:val="24"/>
                <w:szCs w:val="24"/>
              </w:rPr>
            </w:pPr>
          </w:p>
          <w:p w14:paraId="146CA544" w14:textId="6E7DCEAE" w:rsidR="008F4907" w:rsidRDefault="00BE1C0A" w:rsidP="00637BA9">
            <w:pPr>
              <w:pStyle w:val="a6"/>
              <w:spacing w:after="0" w:line="240" w:lineRule="auto"/>
              <w:jc w:val="both"/>
              <w:rPr>
                <w:rFonts w:ascii="Times New Roman" w:hAnsi="Times New Roman" w:cs="Times New Roman"/>
                <w:color w:val="333333"/>
                <w:sz w:val="24"/>
                <w:szCs w:val="24"/>
              </w:rPr>
            </w:pPr>
            <w:bookmarkStart w:id="18" w:name="n33"/>
            <w:bookmarkEnd w:id="18"/>
            <w:r w:rsidRPr="00637BA9">
              <w:rPr>
                <w:rFonts w:ascii="Times New Roman" w:hAnsi="Times New Roman" w:cs="Times New Roman"/>
                <w:color w:val="333333"/>
                <w:sz w:val="24"/>
                <w:szCs w:val="24"/>
              </w:rPr>
              <w:t>5) організовувати проведення конференцій, семінарів, нарад та інших заходів;</w:t>
            </w:r>
          </w:p>
          <w:p w14:paraId="6B6EECEF" w14:textId="77777777" w:rsidR="00A86A94" w:rsidRPr="00637BA9" w:rsidRDefault="00A86A94" w:rsidP="00637BA9">
            <w:pPr>
              <w:pStyle w:val="a6"/>
              <w:spacing w:after="0" w:line="240" w:lineRule="auto"/>
              <w:jc w:val="both"/>
              <w:rPr>
                <w:rFonts w:ascii="Times New Roman" w:hAnsi="Times New Roman" w:cs="Times New Roman"/>
                <w:color w:val="333333"/>
                <w:sz w:val="24"/>
                <w:szCs w:val="24"/>
              </w:rPr>
            </w:pPr>
          </w:p>
          <w:p w14:paraId="270CDD46" w14:textId="77777777" w:rsidR="008F4907" w:rsidRPr="00637BA9" w:rsidRDefault="00BE1C0A" w:rsidP="00637BA9">
            <w:pPr>
              <w:pStyle w:val="a6"/>
              <w:spacing w:after="0" w:line="240" w:lineRule="auto"/>
              <w:jc w:val="both"/>
              <w:rPr>
                <w:rFonts w:ascii="Times New Roman" w:hAnsi="Times New Roman" w:cs="Times New Roman"/>
                <w:color w:val="333333"/>
                <w:sz w:val="24"/>
                <w:szCs w:val="24"/>
              </w:rPr>
            </w:pPr>
            <w:bookmarkStart w:id="19" w:name="n34"/>
            <w:bookmarkEnd w:id="19"/>
            <w:r w:rsidRPr="00637BA9">
              <w:rPr>
                <w:rFonts w:ascii="Times New Roman" w:hAnsi="Times New Roman" w:cs="Times New Roman"/>
                <w:color w:val="333333"/>
                <w:sz w:val="24"/>
                <w:szCs w:val="24"/>
              </w:rPr>
              <w:t>6) вносити пропозиції щодо заохочення в установленому порядку представників інститутів громадянського суспільства та окремих громадян за їх внесок у розвиток національно-патріотичного виховання.</w:t>
            </w:r>
          </w:p>
          <w:p w14:paraId="3391896B" w14:textId="77777777" w:rsidR="008F4907" w:rsidRPr="00637BA9" w:rsidRDefault="008F4907"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p>
        </w:tc>
        <w:tc>
          <w:tcPr>
            <w:tcW w:w="7655" w:type="dxa"/>
            <w:tcBorders>
              <w:top w:val="nil"/>
            </w:tcBorders>
          </w:tcPr>
          <w:p w14:paraId="6E7FC614" w14:textId="67816AFB"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5. Координаційна рада має право:</w:t>
            </w:r>
          </w:p>
          <w:p w14:paraId="6AF2181E" w14:textId="77777777" w:rsidR="003E2912" w:rsidRPr="003E2912" w:rsidRDefault="003E2912" w:rsidP="003E2912">
            <w:pPr>
              <w:spacing w:after="0" w:line="240" w:lineRule="auto"/>
              <w:jc w:val="both"/>
              <w:rPr>
                <w:rFonts w:ascii="Times New Roman" w:hAnsi="Times New Roman" w:cs="Times New Roman"/>
                <w:sz w:val="24"/>
                <w:szCs w:val="24"/>
              </w:rPr>
            </w:pPr>
          </w:p>
          <w:p w14:paraId="36DEE6A6" w14:textId="581EACBC"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2BD5929F" w14:textId="77777777" w:rsidR="003E2912" w:rsidRPr="003E2912" w:rsidRDefault="003E2912" w:rsidP="003E2912">
            <w:pPr>
              <w:spacing w:after="0" w:line="240" w:lineRule="auto"/>
              <w:jc w:val="both"/>
              <w:rPr>
                <w:rFonts w:ascii="Times New Roman" w:hAnsi="Times New Roman" w:cs="Times New Roman"/>
                <w:sz w:val="24"/>
                <w:szCs w:val="24"/>
              </w:rPr>
            </w:pPr>
          </w:p>
          <w:p w14:paraId="20435209" w14:textId="3B720AE5"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2) залучати до участі у своїй роботі представників місцевих органів виконавчої влади, органів місцевого самоврядування, підприємств, установ, організацій, а також громадських об’єднань (за погодженням з їх керівниками) і незалежних експертів (за згодою);</w:t>
            </w:r>
          </w:p>
          <w:p w14:paraId="2118B774" w14:textId="77777777" w:rsidR="003E2912" w:rsidRPr="003E2912" w:rsidRDefault="003E2912" w:rsidP="003E2912">
            <w:pPr>
              <w:spacing w:after="0" w:line="240" w:lineRule="auto"/>
              <w:jc w:val="both"/>
              <w:rPr>
                <w:rFonts w:ascii="Times New Roman" w:hAnsi="Times New Roman" w:cs="Times New Roman"/>
                <w:sz w:val="24"/>
                <w:szCs w:val="24"/>
              </w:rPr>
            </w:pPr>
          </w:p>
          <w:p w14:paraId="51AEF40B" w14:textId="0395425D"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3) розглядати пропозиції інститутів громадянського суспільства та звернення громадян з питань, що належать до компетенції координаційної ради;</w:t>
            </w:r>
          </w:p>
          <w:p w14:paraId="101F9FF6" w14:textId="77777777" w:rsidR="003E2912" w:rsidRPr="003E2912" w:rsidRDefault="003E2912" w:rsidP="003E2912">
            <w:pPr>
              <w:spacing w:after="0" w:line="240" w:lineRule="auto"/>
              <w:jc w:val="both"/>
              <w:rPr>
                <w:rFonts w:ascii="Times New Roman" w:hAnsi="Times New Roman" w:cs="Times New Roman"/>
                <w:sz w:val="24"/>
                <w:szCs w:val="24"/>
              </w:rPr>
            </w:pPr>
          </w:p>
          <w:p w14:paraId="3FD51C7E" w14:textId="05FF1F84" w:rsidR="003E2912" w:rsidRDefault="003E2912" w:rsidP="003E2912">
            <w:pPr>
              <w:spacing w:after="0" w:line="240" w:lineRule="auto"/>
              <w:jc w:val="both"/>
              <w:rPr>
                <w:rFonts w:ascii="Times New Roman" w:hAnsi="Times New Roman" w:cs="Times New Roman"/>
                <w:b/>
                <w:bCs/>
                <w:sz w:val="24"/>
                <w:szCs w:val="24"/>
              </w:rPr>
            </w:pPr>
            <w:r w:rsidRPr="003E2912">
              <w:rPr>
                <w:rFonts w:ascii="Times New Roman" w:hAnsi="Times New Roman" w:cs="Times New Roman"/>
                <w:sz w:val="24"/>
                <w:szCs w:val="24"/>
              </w:rPr>
              <w:t xml:space="preserve">4) </w:t>
            </w:r>
            <w:r w:rsidRPr="003E2912">
              <w:rPr>
                <w:rFonts w:ascii="Times New Roman" w:hAnsi="Times New Roman" w:cs="Times New Roman"/>
                <w:strike/>
                <w:sz w:val="24"/>
                <w:szCs w:val="24"/>
              </w:rPr>
              <w:t>утворювати у разі потреби для виконання покладених на неї завдань</w:t>
            </w:r>
            <w:r>
              <w:rPr>
                <w:rFonts w:ascii="Times New Roman" w:hAnsi="Times New Roman" w:cs="Times New Roman"/>
                <w:sz w:val="24"/>
                <w:szCs w:val="24"/>
              </w:rPr>
              <w:t xml:space="preserve"> </w:t>
            </w:r>
            <w:r w:rsidRPr="003E2912">
              <w:rPr>
                <w:rFonts w:ascii="Times New Roman" w:hAnsi="Times New Roman" w:cs="Times New Roman"/>
                <w:b/>
                <w:bCs/>
                <w:sz w:val="24"/>
                <w:szCs w:val="24"/>
              </w:rPr>
              <w:t>для оперативного вирішення актуальних питань, що належать до</w:t>
            </w:r>
            <w:r w:rsidRPr="003E2912">
              <w:rPr>
                <w:rFonts w:ascii="Times New Roman" w:hAnsi="Times New Roman" w:cs="Times New Roman"/>
                <w:sz w:val="24"/>
                <w:szCs w:val="24"/>
              </w:rPr>
              <w:t xml:space="preserve"> </w:t>
            </w:r>
            <w:r w:rsidRPr="003E2912">
              <w:rPr>
                <w:rFonts w:ascii="Times New Roman" w:hAnsi="Times New Roman" w:cs="Times New Roman"/>
                <w:b/>
                <w:bCs/>
                <w:sz w:val="24"/>
                <w:szCs w:val="24"/>
              </w:rPr>
              <w:t xml:space="preserve">компетенції координаційної ради та для виконання покладених на неї завдань </w:t>
            </w:r>
            <w:r w:rsidRPr="003E2912">
              <w:rPr>
                <w:rFonts w:ascii="Times New Roman" w:hAnsi="Times New Roman" w:cs="Times New Roman"/>
                <w:sz w:val="24"/>
                <w:szCs w:val="24"/>
              </w:rPr>
              <w:t xml:space="preserve">утворювати постійні або тимчасові робочі групи, </w:t>
            </w:r>
            <w:r w:rsidRPr="003E2912">
              <w:rPr>
                <w:rFonts w:ascii="Times New Roman" w:hAnsi="Times New Roman" w:cs="Times New Roman"/>
                <w:b/>
                <w:bCs/>
                <w:sz w:val="24"/>
                <w:szCs w:val="24"/>
              </w:rPr>
              <w:t>які діють у період між її засіданнями;</w:t>
            </w:r>
          </w:p>
          <w:p w14:paraId="2768BDC2" w14:textId="77777777" w:rsidR="003E2912" w:rsidRPr="003E2912" w:rsidRDefault="003E2912" w:rsidP="003E2912">
            <w:pPr>
              <w:spacing w:after="0" w:line="240" w:lineRule="auto"/>
              <w:jc w:val="both"/>
              <w:rPr>
                <w:rFonts w:ascii="Times New Roman" w:hAnsi="Times New Roman" w:cs="Times New Roman"/>
                <w:b/>
                <w:bCs/>
                <w:sz w:val="24"/>
                <w:szCs w:val="24"/>
              </w:rPr>
            </w:pPr>
          </w:p>
          <w:p w14:paraId="6DB2E716" w14:textId="073E8E23"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5) організовувати проведення конференцій, семінарів, нарад та інших заходів;</w:t>
            </w:r>
          </w:p>
          <w:p w14:paraId="05DF9C5A" w14:textId="77777777" w:rsidR="00A86A94" w:rsidRPr="003E2912" w:rsidRDefault="00A86A94" w:rsidP="003E2912">
            <w:pPr>
              <w:spacing w:after="0" w:line="240" w:lineRule="auto"/>
              <w:jc w:val="both"/>
              <w:rPr>
                <w:rFonts w:ascii="Times New Roman" w:hAnsi="Times New Roman" w:cs="Times New Roman"/>
                <w:sz w:val="24"/>
                <w:szCs w:val="24"/>
              </w:rPr>
            </w:pPr>
          </w:p>
          <w:p w14:paraId="472A9885" w14:textId="0358249E" w:rsidR="008F4907" w:rsidRPr="00637BA9"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6) вносити пропозиції щодо заохочення в установленому порядку представників інститутів громадянського суспільства та окремих громадян за їх внесок у розвиток національно-патріотичного виховання.</w:t>
            </w:r>
          </w:p>
        </w:tc>
      </w:tr>
      <w:tr w:rsidR="008F4907" w:rsidRPr="00637BA9" w14:paraId="53D90210" w14:textId="77777777" w:rsidTr="008F48EE">
        <w:trPr>
          <w:trHeight w:val="2556"/>
        </w:trPr>
        <w:tc>
          <w:tcPr>
            <w:tcW w:w="7366" w:type="dxa"/>
            <w:tcBorders>
              <w:top w:val="nil"/>
            </w:tcBorders>
          </w:tcPr>
          <w:p w14:paraId="0E3AF15F" w14:textId="77777777" w:rsidR="008F4907" w:rsidRPr="00637BA9"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lastRenderedPageBreak/>
              <w:t>6. До складу координаційної ради входять:</w:t>
            </w:r>
          </w:p>
          <w:p w14:paraId="064A7B45" w14:textId="711FE67C" w:rsidR="008F4907" w:rsidRDefault="00BE1C0A" w:rsidP="00637BA9">
            <w:pPr>
              <w:pStyle w:val="a6"/>
              <w:spacing w:after="0" w:line="240" w:lineRule="auto"/>
              <w:jc w:val="both"/>
              <w:rPr>
                <w:rFonts w:ascii="Times New Roman" w:hAnsi="Times New Roman" w:cs="Times New Roman"/>
                <w:color w:val="333333"/>
                <w:sz w:val="24"/>
                <w:szCs w:val="24"/>
              </w:rPr>
            </w:pPr>
            <w:bookmarkStart w:id="20" w:name="n36"/>
            <w:bookmarkEnd w:id="20"/>
            <w:r w:rsidRPr="00637BA9">
              <w:rPr>
                <w:rFonts w:ascii="Times New Roman" w:hAnsi="Times New Roman" w:cs="Times New Roman"/>
                <w:color w:val="333333"/>
                <w:sz w:val="24"/>
                <w:szCs w:val="24"/>
              </w:rPr>
              <w:t>голова координаційної ради - заступник голови місцевої держадміністрації;</w:t>
            </w:r>
          </w:p>
          <w:p w14:paraId="6FDA0BDE" w14:textId="4B371AB8" w:rsidR="00637BA9" w:rsidRDefault="00637BA9" w:rsidP="00637BA9">
            <w:pPr>
              <w:pStyle w:val="a6"/>
              <w:spacing w:after="0" w:line="240" w:lineRule="auto"/>
              <w:jc w:val="both"/>
              <w:rPr>
                <w:rFonts w:ascii="Times New Roman" w:hAnsi="Times New Roman" w:cs="Times New Roman"/>
                <w:color w:val="333333"/>
                <w:sz w:val="24"/>
                <w:szCs w:val="24"/>
              </w:rPr>
            </w:pPr>
          </w:p>
          <w:p w14:paraId="1C08CF8D" w14:textId="77777777" w:rsidR="003E2912" w:rsidRPr="00637BA9" w:rsidRDefault="003E2912" w:rsidP="00637BA9">
            <w:pPr>
              <w:pStyle w:val="a6"/>
              <w:spacing w:after="0" w:line="240" w:lineRule="auto"/>
              <w:jc w:val="both"/>
              <w:rPr>
                <w:rFonts w:ascii="Times New Roman" w:hAnsi="Times New Roman" w:cs="Times New Roman"/>
                <w:color w:val="333333"/>
                <w:sz w:val="24"/>
                <w:szCs w:val="24"/>
              </w:rPr>
            </w:pPr>
          </w:p>
          <w:p w14:paraId="7267AA8E" w14:textId="1B064859" w:rsidR="008F4907" w:rsidRDefault="00BE1C0A" w:rsidP="00637BA9">
            <w:pPr>
              <w:pStyle w:val="a6"/>
              <w:spacing w:after="0" w:line="240" w:lineRule="auto"/>
              <w:jc w:val="both"/>
              <w:rPr>
                <w:rFonts w:ascii="Times New Roman" w:hAnsi="Times New Roman" w:cs="Times New Roman"/>
                <w:color w:val="333333"/>
                <w:sz w:val="24"/>
                <w:szCs w:val="24"/>
              </w:rPr>
            </w:pPr>
            <w:bookmarkStart w:id="21" w:name="n37"/>
            <w:bookmarkEnd w:id="21"/>
            <w:r w:rsidRPr="00637BA9">
              <w:rPr>
                <w:rFonts w:ascii="Times New Roman" w:hAnsi="Times New Roman" w:cs="Times New Roman"/>
                <w:color w:val="333333"/>
                <w:sz w:val="24"/>
                <w:szCs w:val="24"/>
              </w:rPr>
              <w:t>заступник голови координаційної ради - представник громадських об’єднань національно-патріотичного спрямування (за згодою);</w:t>
            </w:r>
          </w:p>
          <w:p w14:paraId="5B124C2E" w14:textId="77777777" w:rsidR="00637BA9" w:rsidRPr="00637BA9" w:rsidRDefault="00637BA9" w:rsidP="00637BA9">
            <w:pPr>
              <w:pStyle w:val="a6"/>
              <w:spacing w:after="0" w:line="240" w:lineRule="auto"/>
              <w:jc w:val="both"/>
              <w:rPr>
                <w:rFonts w:ascii="Times New Roman" w:hAnsi="Times New Roman" w:cs="Times New Roman"/>
                <w:color w:val="333333"/>
                <w:sz w:val="24"/>
                <w:szCs w:val="24"/>
              </w:rPr>
            </w:pPr>
          </w:p>
          <w:p w14:paraId="0E06F509" w14:textId="68017659" w:rsidR="008F4907" w:rsidRDefault="00BE1C0A" w:rsidP="00637BA9">
            <w:pPr>
              <w:pStyle w:val="a6"/>
              <w:spacing w:after="0" w:line="240" w:lineRule="auto"/>
              <w:jc w:val="both"/>
              <w:rPr>
                <w:rFonts w:ascii="Times New Roman" w:hAnsi="Times New Roman" w:cs="Times New Roman"/>
                <w:color w:val="333333"/>
                <w:sz w:val="24"/>
                <w:szCs w:val="24"/>
              </w:rPr>
            </w:pPr>
            <w:bookmarkStart w:id="22" w:name="n38"/>
            <w:bookmarkEnd w:id="22"/>
            <w:r w:rsidRPr="00637BA9">
              <w:rPr>
                <w:rFonts w:ascii="Times New Roman" w:hAnsi="Times New Roman" w:cs="Times New Roman"/>
                <w:color w:val="333333"/>
                <w:sz w:val="24"/>
                <w:szCs w:val="24"/>
              </w:rPr>
              <w:t>секретар координаційної ради - посадова особа місцевої держадміністрації, відповідальна за координацію діяльності з національно-патріотичного виховання;</w:t>
            </w:r>
          </w:p>
          <w:p w14:paraId="1B2614EB" w14:textId="49F22184" w:rsidR="00637BA9" w:rsidRDefault="00637BA9" w:rsidP="00637BA9">
            <w:pPr>
              <w:pStyle w:val="a6"/>
              <w:spacing w:after="0" w:line="240" w:lineRule="auto"/>
              <w:jc w:val="both"/>
              <w:rPr>
                <w:rFonts w:ascii="Times New Roman" w:hAnsi="Times New Roman" w:cs="Times New Roman"/>
                <w:color w:val="333333"/>
                <w:sz w:val="24"/>
                <w:szCs w:val="24"/>
              </w:rPr>
            </w:pPr>
          </w:p>
          <w:p w14:paraId="68FCAEE6" w14:textId="77777777" w:rsidR="004D43C3" w:rsidRPr="00637BA9" w:rsidRDefault="004D43C3" w:rsidP="00637BA9">
            <w:pPr>
              <w:pStyle w:val="a6"/>
              <w:spacing w:after="0" w:line="240" w:lineRule="auto"/>
              <w:jc w:val="both"/>
              <w:rPr>
                <w:rFonts w:ascii="Times New Roman" w:hAnsi="Times New Roman" w:cs="Times New Roman"/>
                <w:color w:val="333333"/>
                <w:sz w:val="24"/>
                <w:szCs w:val="24"/>
              </w:rPr>
            </w:pPr>
          </w:p>
          <w:p w14:paraId="3BF32007" w14:textId="69934928" w:rsidR="008F4907" w:rsidRDefault="00BE1C0A" w:rsidP="00637BA9">
            <w:pPr>
              <w:pStyle w:val="a6"/>
              <w:spacing w:after="0" w:line="240" w:lineRule="auto"/>
              <w:jc w:val="both"/>
              <w:rPr>
                <w:rFonts w:ascii="Times New Roman" w:hAnsi="Times New Roman" w:cs="Times New Roman"/>
                <w:color w:val="333333"/>
                <w:sz w:val="24"/>
                <w:szCs w:val="24"/>
              </w:rPr>
            </w:pPr>
            <w:bookmarkStart w:id="23" w:name="n39"/>
            <w:bookmarkEnd w:id="23"/>
            <w:r w:rsidRPr="00637BA9">
              <w:rPr>
                <w:rFonts w:ascii="Times New Roman" w:hAnsi="Times New Roman" w:cs="Times New Roman"/>
                <w:color w:val="333333"/>
                <w:sz w:val="24"/>
                <w:szCs w:val="24"/>
              </w:rPr>
              <w:t>заступники голів обласних, районних, міських, районних у місті (у разі їх утворення), сільських, селищних рад (за згодою);</w:t>
            </w:r>
          </w:p>
          <w:p w14:paraId="526A7FC3" w14:textId="77777777" w:rsidR="004D43C3" w:rsidRPr="00637BA9" w:rsidRDefault="004D43C3" w:rsidP="00637BA9">
            <w:pPr>
              <w:pStyle w:val="a6"/>
              <w:spacing w:after="0" w:line="240" w:lineRule="auto"/>
              <w:jc w:val="both"/>
              <w:rPr>
                <w:rFonts w:ascii="Times New Roman" w:hAnsi="Times New Roman" w:cs="Times New Roman"/>
                <w:color w:val="333333"/>
                <w:sz w:val="24"/>
                <w:szCs w:val="24"/>
              </w:rPr>
            </w:pPr>
          </w:p>
          <w:p w14:paraId="21539C37" w14:textId="5E541386" w:rsidR="00637BA9" w:rsidRDefault="00BE1C0A" w:rsidP="00637BA9">
            <w:pPr>
              <w:pStyle w:val="a6"/>
              <w:spacing w:after="0" w:line="240" w:lineRule="auto"/>
              <w:jc w:val="both"/>
              <w:rPr>
                <w:rFonts w:ascii="Times New Roman" w:hAnsi="Times New Roman" w:cs="Times New Roman"/>
                <w:color w:val="333333"/>
                <w:sz w:val="24"/>
                <w:szCs w:val="24"/>
              </w:rPr>
            </w:pPr>
            <w:bookmarkStart w:id="24" w:name="n40"/>
            <w:bookmarkEnd w:id="24"/>
            <w:r w:rsidRPr="00637BA9">
              <w:rPr>
                <w:rFonts w:ascii="Times New Roman" w:hAnsi="Times New Roman" w:cs="Times New Roman"/>
                <w:color w:val="333333"/>
                <w:sz w:val="24"/>
                <w:szCs w:val="24"/>
              </w:rPr>
              <w:t xml:space="preserve">представники територіальних органів Національної поліції, Адміністрації </w:t>
            </w:r>
            <w:proofErr w:type="spellStart"/>
            <w:r w:rsidRPr="00637BA9">
              <w:rPr>
                <w:rFonts w:ascii="Times New Roman" w:hAnsi="Times New Roman" w:cs="Times New Roman"/>
                <w:color w:val="333333"/>
                <w:sz w:val="24"/>
                <w:szCs w:val="24"/>
              </w:rPr>
              <w:t>Держприкордонслужби</w:t>
            </w:r>
            <w:proofErr w:type="spellEnd"/>
            <w:r w:rsidRPr="00637BA9">
              <w:rPr>
                <w:rFonts w:ascii="Times New Roman" w:hAnsi="Times New Roman" w:cs="Times New Roman"/>
                <w:color w:val="333333"/>
                <w:sz w:val="24"/>
                <w:szCs w:val="24"/>
              </w:rPr>
              <w:t xml:space="preserve">, ДСНС, ДФС, </w:t>
            </w:r>
            <w:proofErr w:type="spellStart"/>
            <w:r w:rsidRPr="00637BA9">
              <w:rPr>
                <w:rFonts w:ascii="Times New Roman" w:hAnsi="Times New Roman" w:cs="Times New Roman"/>
                <w:color w:val="333333"/>
                <w:sz w:val="24"/>
                <w:szCs w:val="24"/>
              </w:rPr>
              <w:t>Держлісагентства</w:t>
            </w:r>
            <w:proofErr w:type="spellEnd"/>
            <w:r w:rsidRPr="00637BA9">
              <w:rPr>
                <w:rFonts w:ascii="Times New Roman" w:hAnsi="Times New Roman" w:cs="Times New Roman"/>
                <w:color w:val="333333"/>
                <w:sz w:val="24"/>
                <w:szCs w:val="24"/>
              </w:rPr>
              <w:t>, інших центральних органів виконавчої влади, а також регіонального органу СБУ, органів місцевого самоврядування (за згодою);</w:t>
            </w:r>
          </w:p>
          <w:p w14:paraId="5A7DE8A0" w14:textId="77777777" w:rsidR="004D43C3" w:rsidRDefault="004D43C3" w:rsidP="00637BA9">
            <w:pPr>
              <w:pStyle w:val="a6"/>
              <w:spacing w:after="0" w:line="240" w:lineRule="auto"/>
              <w:jc w:val="both"/>
              <w:rPr>
                <w:rFonts w:ascii="Times New Roman" w:hAnsi="Times New Roman" w:cs="Times New Roman"/>
                <w:color w:val="333333"/>
                <w:sz w:val="24"/>
                <w:szCs w:val="24"/>
              </w:rPr>
            </w:pPr>
          </w:p>
          <w:p w14:paraId="706E4828" w14:textId="62348EBD" w:rsidR="008F4907" w:rsidRDefault="00BE1C0A" w:rsidP="00637BA9">
            <w:pPr>
              <w:pStyle w:val="a6"/>
              <w:spacing w:after="0" w:line="240" w:lineRule="auto"/>
              <w:jc w:val="both"/>
              <w:rPr>
                <w:rFonts w:ascii="Times New Roman" w:hAnsi="Times New Roman" w:cs="Times New Roman"/>
                <w:color w:val="333333"/>
                <w:sz w:val="24"/>
                <w:szCs w:val="24"/>
              </w:rPr>
            </w:pPr>
            <w:bookmarkStart w:id="25" w:name="n41"/>
            <w:bookmarkEnd w:id="25"/>
            <w:r w:rsidRPr="00637BA9">
              <w:rPr>
                <w:rFonts w:ascii="Times New Roman" w:hAnsi="Times New Roman" w:cs="Times New Roman"/>
                <w:color w:val="333333"/>
                <w:sz w:val="24"/>
                <w:szCs w:val="24"/>
              </w:rPr>
              <w:t>представники військових частин Збройних Сил, Національної гвардії, розташованих на території відповідної адміністративно-територіальної одиниці (за згодою);</w:t>
            </w:r>
          </w:p>
          <w:p w14:paraId="1554CDAB" w14:textId="6B1532E7" w:rsidR="00637BA9" w:rsidRDefault="00637BA9" w:rsidP="00637BA9">
            <w:pPr>
              <w:pStyle w:val="a6"/>
              <w:spacing w:after="0" w:line="240" w:lineRule="auto"/>
              <w:jc w:val="both"/>
              <w:rPr>
                <w:rFonts w:ascii="Times New Roman" w:hAnsi="Times New Roman" w:cs="Times New Roman"/>
                <w:color w:val="333333"/>
                <w:sz w:val="24"/>
                <w:szCs w:val="24"/>
              </w:rPr>
            </w:pPr>
          </w:p>
          <w:p w14:paraId="274EAA60" w14:textId="77777777" w:rsidR="004D43C3" w:rsidRPr="00637BA9" w:rsidRDefault="004D43C3" w:rsidP="00637BA9">
            <w:pPr>
              <w:pStyle w:val="a6"/>
              <w:spacing w:after="0" w:line="240" w:lineRule="auto"/>
              <w:jc w:val="both"/>
              <w:rPr>
                <w:rFonts w:ascii="Times New Roman" w:hAnsi="Times New Roman" w:cs="Times New Roman"/>
                <w:color w:val="333333"/>
                <w:sz w:val="24"/>
                <w:szCs w:val="24"/>
              </w:rPr>
            </w:pPr>
          </w:p>
          <w:p w14:paraId="51D329E1" w14:textId="4BD0CF7D" w:rsidR="008F4907" w:rsidRDefault="00BE1C0A" w:rsidP="00637BA9">
            <w:pPr>
              <w:pStyle w:val="a6"/>
              <w:spacing w:after="0" w:line="240" w:lineRule="auto"/>
              <w:jc w:val="both"/>
              <w:rPr>
                <w:rFonts w:ascii="Times New Roman" w:hAnsi="Times New Roman" w:cs="Times New Roman"/>
                <w:color w:val="333333"/>
                <w:sz w:val="24"/>
                <w:szCs w:val="24"/>
              </w:rPr>
            </w:pPr>
            <w:bookmarkStart w:id="26" w:name="n42"/>
            <w:bookmarkEnd w:id="26"/>
            <w:r w:rsidRPr="00637BA9">
              <w:rPr>
                <w:rFonts w:ascii="Times New Roman" w:hAnsi="Times New Roman" w:cs="Times New Roman"/>
                <w:color w:val="333333"/>
                <w:sz w:val="24"/>
                <w:szCs w:val="24"/>
              </w:rPr>
              <w:t>керівники або заступники керівників структурних підрозділів місцевої держадміністрації;</w:t>
            </w:r>
          </w:p>
          <w:p w14:paraId="24B4CBEC" w14:textId="77777777" w:rsidR="004D43C3" w:rsidRPr="00637BA9" w:rsidRDefault="004D43C3" w:rsidP="00637BA9">
            <w:pPr>
              <w:pStyle w:val="a6"/>
              <w:spacing w:after="0" w:line="240" w:lineRule="auto"/>
              <w:jc w:val="both"/>
              <w:rPr>
                <w:rFonts w:ascii="Times New Roman" w:hAnsi="Times New Roman" w:cs="Times New Roman"/>
                <w:color w:val="333333"/>
                <w:sz w:val="24"/>
                <w:szCs w:val="24"/>
              </w:rPr>
            </w:pPr>
          </w:p>
          <w:p w14:paraId="2CFA869D" w14:textId="52DB26AB" w:rsidR="008F4907" w:rsidRDefault="00BE1C0A" w:rsidP="00637BA9">
            <w:pPr>
              <w:pStyle w:val="a6"/>
              <w:spacing w:after="0" w:line="240" w:lineRule="auto"/>
              <w:jc w:val="both"/>
              <w:rPr>
                <w:rFonts w:ascii="Times New Roman" w:hAnsi="Times New Roman" w:cs="Times New Roman"/>
                <w:color w:val="333333"/>
                <w:sz w:val="24"/>
                <w:szCs w:val="24"/>
              </w:rPr>
            </w:pPr>
            <w:bookmarkStart w:id="27" w:name="n43"/>
            <w:bookmarkEnd w:id="27"/>
            <w:r w:rsidRPr="00637BA9">
              <w:rPr>
                <w:rFonts w:ascii="Times New Roman" w:hAnsi="Times New Roman" w:cs="Times New Roman"/>
                <w:color w:val="333333"/>
                <w:sz w:val="24"/>
                <w:szCs w:val="24"/>
              </w:rPr>
              <w:t>посадова особа місцевої держадміністрації, відповідальна за мобілізаційну роботу;</w:t>
            </w:r>
          </w:p>
          <w:p w14:paraId="3C675E11" w14:textId="77777777" w:rsidR="004D43C3" w:rsidRPr="00637BA9" w:rsidRDefault="004D43C3" w:rsidP="00637BA9">
            <w:pPr>
              <w:pStyle w:val="a6"/>
              <w:spacing w:after="0" w:line="240" w:lineRule="auto"/>
              <w:jc w:val="both"/>
              <w:rPr>
                <w:rFonts w:ascii="Times New Roman" w:hAnsi="Times New Roman" w:cs="Times New Roman"/>
                <w:color w:val="333333"/>
                <w:sz w:val="24"/>
                <w:szCs w:val="24"/>
              </w:rPr>
            </w:pPr>
          </w:p>
          <w:p w14:paraId="220B01C4" w14:textId="78827EC8" w:rsidR="008F4907" w:rsidRDefault="00BE1C0A" w:rsidP="00637BA9">
            <w:pPr>
              <w:pStyle w:val="a6"/>
              <w:spacing w:after="0" w:line="240" w:lineRule="auto"/>
              <w:jc w:val="both"/>
              <w:rPr>
                <w:rFonts w:ascii="Times New Roman" w:hAnsi="Times New Roman" w:cs="Times New Roman"/>
                <w:color w:val="333333"/>
                <w:sz w:val="24"/>
                <w:szCs w:val="24"/>
              </w:rPr>
            </w:pPr>
            <w:bookmarkStart w:id="28" w:name="n44"/>
            <w:bookmarkEnd w:id="28"/>
            <w:r w:rsidRPr="00637BA9">
              <w:rPr>
                <w:rFonts w:ascii="Times New Roman" w:hAnsi="Times New Roman" w:cs="Times New Roman"/>
                <w:color w:val="333333"/>
                <w:sz w:val="24"/>
                <w:szCs w:val="24"/>
              </w:rPr>
              <w:t>представники громадських об’єднань родин героїв Небесної Сотні (за згодою);</w:t>
            </w:r>
          </w:p>
          <w:p w14:paraId="1B4F6FAE" w14:textId="10940EAF" w:rsidR="008F4907" w:rsidRDefault="00BE1C0A" w:rsidP="00637BA9">
            <w:pPr>
              <w:pStyle w:val="a6"/>
              <w:spacing w:after="0" w:line="240" w:lineRule="auto"/>
              <w:jc w:val="both"/>
              <w:rPr>
                <w:rFonts w:ascii="Times New Roman" w:hAnsi="Times New Roman" w:cs="Times New Roman"/>
                <w:color w:val="333333"/>
                <w:sz w:val="24"/>
                <w:szCs w:val="24"/>
              </w:rPr>
            </w:pPr>
            <w:bookmarkStart w:id="29" w:name="n45"/>
            <w:bookmarkEnd w:id="29"/>
            <w:r w:rsidRPr="00637BA9">
              <w:rPr>
                <w:rFonts w:ascii="Times New Roman" w:hAnsi="Times New Roman" w:cs="Times New Roman"/>
                <w:color w:val="333333"/>
                <w:sz w:val="24"/>
                <w:szCs w:val="24"/>
              </w:rPr>
              <w:lastRenderedPageBreak/>
              <w:t xml:space="preserve">представники громадських об’єднань ветеранів і учасників антитерористичної операції, військово-патріотичних і військово-спортивних клубів та організацій, керівники громадських штабів Всеукраїнської дитячо-юнацької військово-патріотичної гри </w:t>
            </w:r>
            <w:r w:rsidR="00860468">
              <w:rPr>
                <w:rFonts w:ascii="Times New Roman" w:hAnsi="Times New Roman" w:cs="Times New Roman"/>
                <w:color w:val="333333"/>
                <w:sz w:val="24"/>
                <w:szCs w:val="24"/>
              </w:rPr>
              <w:t>«</w:t>
            </w:r>
            <w:r w:rsidRPr="00637BA9">
              <w:rPr>
                <w:rFonts w:ascii="Times New Roman" w:hAnsi="Times New Roman" w:cs="Times New Roman"/>
                <w:color w:val="333333"/>
                <w:sz w:val="24"/>
                <w:szCs w:val="24"/>
              </w:rPr>
              <w:t>Сокіл</w:t>
            </w:r>
            <w:r w:rsidR="00860468">
              <w:rPr>
                <w:rFonts w:ascii="Times New Roman" w:hAnsi="Times New Roman" w:cs="Times New Roman"/>
                <w:color w:val="333333"/>
                <w:sz w:val="24"/>
                <w:szCs w:val="24"/>
              </w:rPr>
              <w:t>»</w:t>
            </w:r>
            <w:r w:rsidRPr="00637BA9">
              <w:rPr>
                <w:rFonts w:ascii="Times New Roman" w:hAnsi="Times New Roman" w:cs="Times New Roman"/>
                <w:color w:val="333333"/>
                <w:sz w:val="24"/>
                <w:szCs w:val="24"/>
              </w:rPr>
              <w:t xml:space="preserve"> (</w:t>
            </w:r>
            <w:r w:rsidR="00860468">
              <w:rPr>
                <w:rFonts w:ascii="Times New Roman" w:hAnsi="Times New Roman" w:cs="Times New Roman"/>
                <w:color w:val="333333"/>
                <w:sz w:val="24"/>
                <w:szCs w:val="24"/>
              </w:rPr>
              <w:t>«</w:t>
            </w:r>
            <w:r w:rsidRPr="00637BA9">
              <w:rPr>
                <w:rFonts w:ascii="Times New Roman" w:hAnsi="Times New Roman" w:cs="Times New Roman"/>
                <w:color w:val="333333"/>
                <w:sz w:val="24"/>
                <w:szCs w:val="24"/>
              </w:rPr>
              <w:t>Джура</w:t>
            </w:r>
            <w:r w:rsidR="00860468">
              <w:rPr>
                <w:rFonts w:ascii="Times New Roman" w:hAnsi="Times New Roman" w:cs="Times New Roman"/>
                <w:color w:val="333333"/>
                <w:sz w:val="24"/>
                <w:szCs w:val="24"/>
              </w:rPr>
              <w:t>»</w:t>
            </w:r>
            <w:r w:rsidRPr="00637BA9">
              <w:rPr>
                <w:rFonts w:ascii="Times New Roman" w:hAnsi="Times New Roman" w:cs="Times New Roman"/>
                <w:color w:val="333333"/>
                <w:sz w:val="24"/>
                <w:szCs w:val="24"/>
              </w:rPr>
              <w:t>) (за згодою);</w:t>
            </w:r>
          </w:p>
          <w:p w14:paraId="5A089209" w14:textId="77777777" w:rsidR="00637BA9" w:rsidRPr="00637BA9" w:rsidRDefault="00637BA9" w:rsidP="00637BA9">
            <w:pPr>
              <w:pStyle w:val="a6"/>
              <w:spacing w:after="0" w:line="240" w:lineRule="auto"/>
              <w:jc w:val="both"/>
              <w:rPr>
                <w:rFonts w:ascii="Times New Roman" w:hAnsi="Times New Roman" w:cs="Times New Roman"/>
                <w:color w:val="333333"/>
                <w:sz w:val="24"/>
                <w:szCs w:val="24"/>
              </w:rPr>
            </w:pPr>
          </w:p>
          <w:p w14:paraId="517C37E2" w14:textId="7881B682" w:rsidR="008F4907" w:rsidRDefault="00BE1C0A" w:rsidP="00637BA9">
            <w:pPr>
              <w:pStyle w:val="a6"/>
              <w:spacing w:after="0" w:line="240" w:lineRule="auto"/>
              <w:jc w:val="both"/>
              <w:rPr>
                <w:rFonts w:ascii="Times New Roman" w:hAnsi="Times New Roman" w:cs="Times New Roman"/>
                <w:color w:val="333333"/>
                <w:sz w:val="24"/>
                <w:szCs w:val="24"/>
              </w:rPr>
            </w:pPr>
            <w:bookmarkStart w:id="30" w:name="n46"/>
            <w:bookmarkEnd w:id="30"/>
            <w:r w:rsidRPr="00637BA9">
              <w:rPr>
                <w:rFonts w:ascii="Times New Roman" w:hAnsi="Times New Roman" w:cs="Times New Roman"/>
                <w:color w:val="333333"/>
                <w:sz w:val="24"/>
                <w:szCs w:val="24"/>
              </w:rPr>
              <w:t>представники громадських об’єднань, які популяризують українську мову, традиційну етнопедагогіку, сприяють поширенню інформації про злочини радянської тоталітарної системи, організовують заходи із вшанування борців за державну незалежність та територіальну цілісність України (за згодою);</w:t>
            </w:r>
          </w:p>
          <w:p w14:paraId="724829C4" w14:textId="171AD0E5" w:rsidR="004900D5" w:rsidRDefault="004900D5" w:rsidP="00637BA9">
            <w:pPr>
              <w:pStyle w:val="a6"/>
              <w:spacing w:after="0" w:line="240" w:lineRule="auto"/>
              <w:jc w:val="both"/>
              <w:rPr>
                <w:rFonts w:ascii="Times New Roman" w:hAnsi="Times New Roman" w:cs="Times New Roman"/>
                <w:color w:val="333333"/>
                <w:sz w:val="24"/>
                <w:szCs w:val="24"/>
              </w:rPr>
            </w:pPr>
          </w:p>
          <w:p w14:paraId="7ACCAA8B" w14:textId="18B79008" w:rsidR="004D43C3" w:rsidRDefault="004D43C3" w:rsidP="00637BA9">
            <w:pPr>
              <w:pStyle w:val="a6"/>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w:t>
            </w:r>
          </w:p>
          <w:p w14:paraId="586F4F4B" w14:textId="551D4E5C" w:rsidR="004900D5" w:rsidRDefault="004900D5" w:rsidP="00637BA9">
            <w:pPr>
              <w:pStyle w:val="a6"/>
              <w:spacing w:after="0" w:line="240" w:lineRule="auto"/>
              <w:jc w:val="both"/>
              <w:rPr>
                <w:rFonts w:ascii="Times New Roman" w:hAnsi="Times New Roman" w:cs="Times New Roman"/>
                <w:color w:val="333333"/>
                <w:sz w:val="24"/>
                <w:szCs w:val="24"/>
              </w:rPr>
            </w:pPr>
          </w:p>
          <w:p w14:paraId="6053F5E3" w14:textId="77777777" w:rsidR="004D43C3" w:rsidRPr="00637BA9" w:rsidRDefault="004D43C3" w:rsidP="00637BA9">
            <w:pPr>
              <w:pStyle w:val="a6"/>
              <w:spacing w:after="0" w:line="240" w:lineRule="auto"/>
              <w:jc w:val="both"/>
              <w:rPr>
                <w:rFonts w:ascii="Times New Roman" w:hAnsi="Times New Roman" w:cs="Times New Roman"/>
                <w:color w:val="333333"/>
                <w:sz w:val="24"/>
                <w:szCs w:val="24"/>
              </w:rPr>
            </w:pPr>
          </w:p>
          <w:p w14:paraId="32D11542" w14:textId="77777777" w:rsidR="004900D5" w:rsidRDefault="004900D5" w:rsidP="00637BA9">
            <w:pPr>
              <w:pStyle w:val="a6"/>
              <w:spacing w:after="0" w:line="240" w:lineRule="auto"/>
              <w:jc w:val="both"/>
              <w:rPr>
                <w:rFonts w:ascii="Times New Roman" w:hAnsi="Times New Roman" w:cs="Times New Roman"/>
                <w:color w:val="333333"/>
                <w:sz w:val="24"/>
                <w:szCs w:val="24"/>
              </w:rPr>
            </w:pPr>
            <w:bookmarkStart w:id="31" w:name="n47"/>
            <w:bookmarkEnd w:id="31"/>
          </w:p>
          <w:p w14:paraId="2578B27E" w14:textId="65EE443B" w:rsidR="008F4907" w:rsidRDefault="00BE1C0A" w:rsidP="00637BA9">
            <w:pPr>
              <w:pStyle w:val="a6"/>
              <w:spacing w:after="0" w:line="240" w:lineRule="auto"/>
              <w:jc w:val="both"/>
              <w:rPr>
                <w:rFonts w:ascii="Times New Roman" w:hAnsi="Times New Roman" w:cs="Times New Roman"/>
                <w:color w:val="333333"/>
                <w:sz w:val="24"/>
                <w:szCs w:val="24"/>
              </w:rPr>
            </w:pPr>
            <w:r w:rsidRPr="00637BA9">
              <w:rPr>
                <w:rFonts w:ascii="Times New Roman" w:hAnsi="Times New Roman" w:cs="Times New Roman"/>
                <w:color w:val="333333"/>
                <w:sz w:val="24"/>
                <w:szCs w:val="24"/>
              </w:rPr>
              <w:t>представники місцевих засобів масової інформації, дитячих і молодіжних друкованих видань, які висвітлюють матеріали національно-патріотичного змісту (за згодою);</w:t>
            </w:r>
          </w:p>
          <w:p w14:paraId="40554787" w14:textId="0FB608EB" w:rsidR="004900D5" w:rsidRDefault="004900D5" w:rsidP="00637BA9">
            <w:pPr>
              <w:pStyle w:val="a6"/>
              <w:spacing w:after="0" w:line="240" w:lineRule="auto"/>
              <w:jc w:val="both"/>
              <w:rPr>
                <w:rFonts w:ascii="Times New Roman" w:hAnsi="Times New Roman" w:cs="Times New Roman"/>
                <w:color w:val="333333"/>
                <w:sz w:val="24"/>
                <w:szCs w:val="24"/>
              </w:rPr>
            </w:pPr>
          </w:p>
          <w:p w14:paraId="5580C73B" w14:textId="4868148D" w:rsidR="004D43C3" w:rsidRDefault="004D43C3" w:rsidP="00637BA9">
            <w:pPr>
              <w:pStyle w:val="a6"/>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w:t>
            </w:r>
          </w:p>
          <w:p w14:paraId="521760ED" w14:textId="23A6FF5B" w:rsidR="004900D5" w:rsidRDefault="004900D5" w:rsidP="00637BA9">
            <w:pPr>
              <w:pStyle w:val="a6"/>
              <w:spacing w:after="0" w:line="240" w:lineRule="auto"/>
              <w:jc w:val="both"/>
              <w:rPr>
                <w:rFonts w:ascii="Times New Roman" w:hAnsi="Times New Roman" w:cs="Times New Roman"/>
                <w:color w:val="333333"/>
                <w:sz w:val="24"/>
                <w:szCs w:val="24"/>
              </w:rPr>
            </w:pPr>
          </w:p>
          <w:p w14:paraId="589F18A1" w14:textId="77777777" w:rsidR="004900D5" w:rsidRDefault="004900D5" w:rsidP="00637BA9">
            <w:pPr>
              <w:pStyle w:val="a6"/>
              <w:spacing w:after="0" w:line="240" w:lineRule="auto"/>
              <w:jc w:val="both"/>
              <w:rPr>
                <w:rFonts w:ascii="Times New Roman" w:hAnsi="Times New Roman" w:cs="Times New Roman"/>
                <w:color w:val="333333"/>
                <w:sz w:val="24"/>
                <w:szCs w:val="24"/>
              </w:rPr>
            </w:pPr>
          </w:p>
          <w:p w14:paraId="07C498B9" w14:textId="77777777" w:rsidR="004900D5" w:rsidRPr="00637BA9" w:rsidRDefault="004900D5" w:rsidP="00637BA9">
            <w:pPr>
              <w:pStyle w:val="a6"/>
              <w:spacing w:after="0" w:line="240" w:lineRule="auto"/>
              <w:jc w:val="both"/>
              <w:rPr>
                <w:rFonts w:ascii="Times New Roman" w:hAnsi="Times New Roman" w:cs="Times New Roman"/>
                <w:color w:val="333333"/>
                <w:sz w:val="24"/>
                <w:szCs w:val="24"/>
              </w:rPr>
            </w:pPr>
          </w:p>
          <w:p w14:paraId="22645A00" w14:textId="21E49780" w:rsidR="008F4907" w:rsidRDefault="00BE1C0A" w:rsidP="00637BA9">
            <w:pPr>
              <w:pStyle w:val="a6"/>
              <w:spacing w:after="0" w:line="240" w:lineRule="auto"/>
              <w:jc w:val="both"/>
              <w:rPr>
                <w:rFonts w:ascii="Times New Roman" w:hAnsi="Times New Roman" w:cs="Times New Roman"/>
                <w:color w:val="333333"/>
                <w:sz w:val="24"/>
                <w:szCs w:val="24"/>
              </w:rPr>
            </w:pPr>
            <w:bookmarkStart w:id="32" w:name="n48"/>
            <w:bookmarkEnd w:id="32"/>
            <w:r w:rsidRPr="00637BA9">
              <w:rPr>
                <w:rFonts w:ascii="Times New Roman" w:hAnsi="Times New Roman" w:cs="Times New Roman"/>
                <w:color w:val="333333"/>
                <w:sz w:val="24"/>
                <w:szCs w:val="24"/>
              </w:rPr>
              <w:t>вчені, експерти, діячі освіти, науки, культури, мистецтва, спорту, представники підприємств, установ, організацій (за згодою).</w:t>
            </w:r>
          </w:p>
          <w:p w14:paraId="5994BD20" w14:textId="77777777" w:rsidR="004D43C3" w:rsidRPr="00637BA9" w:rsidRDefault="004D43C3" w:rsidP="00637BA9">
            <w:pPr>
              <w:pStyle w:val="a6"/>
              <w:spacing w:after="0" w:line="240" w:lineRule="auto"/>
              <w:jc w:val="both"/>
              <w:rPr>
                <w:rFonts w:ascii="Times New Roman" w:hAnsi="Times New Roman" w:cs="Times New Roman"/>
                <w:color w:val="333333"/>
                <w:sz w:val="24"/>
                <w:szCs w:val="24"/>
              </w:rPr>
            </w:pPr>
          </w:p>
          <w:p w14:paraId="7EDD7DC0" w14:textId="4A5EDCE3" w:rsidR="008F4907" w:rsidRDefault="00BE1C0A" w:rsidP="00637BA9">
            <w:pPr>
              <w:pStyle w:val="a6"/>
              <w:spacing w:after="0" w:line="240" w:lineRule="auto"/>
              <w:jc w:val="both"/>
              <w:rPr>
                <w:rFonts w:ascii="Times New Roman" w:hAnsi="Times New Roman" w:cs="Times New Roman"/>
                <w:color w:val="333333"/>
                <w:sz w:val="24"/>
                <w:szCs w:val="24"/>
              </w:rPr>
            </w:pPr>
            <w:bookmarkStart w:id="33" w:name="n49"/>
            <w:bookmarkEnd w:id="33"/>
            <w:r w:rsidRPr="00637BA9">
              <w:rPr>
                <w:rFonts w:ascii="Times New Roman" w:hAnsi="Times New Roman" w:cs="Times New Roman"/>
                <w:color w:val="333333"/>
                <w:sz w:val="24"/>
                <w:szCs w:val="24"/>
              </w:rPr>
              <w:t>До складу координаційної ради може бути делеговано не більше як по одному представнику від кожного інституту громадянського суспільства.</w:t>
            </w:r>
          </w:p>
          <w:p w14:paraId="344CDB8A" w14:textId="038F0644" w:rsidR="004D43C3" w:rsidRDefault="004D43C3" w:rsidP="00637BA9">
            <w:pPr>
              <w:pStyle w:val="a6"/>
              <w:spacing w:after="0" w:line="240" w:lineRule="auto"/>
              <w:jc w:val="both"/>
              <w:rPr>
                <w:rFonts w:ascii="Times New Roman" w:hAnsi="Times New Roman" w:cs="Times New Roman"/>
                <w:color w:val="333333"/>
                <w:sz w:val="24"/>
                <w:szCs w:val="24"/>
              </w:rPr>
            </w:pPr>
          </w:p>
          <w:p w14:paraId="20F01CF9" w14:textId="36942DC3" w:rsidR="004D43C3" w:rsidRPr="00637BA9" w:rsidRDefault="004D43C3" w:rsidP="00637BA9">
            <w:pPr>
              <w:pStyle w:val="a6"/>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w:t>
            </w:r>
          </w:p>
          <w:p w14:paraId="122E2118" w14:textId="77777777" w:rsidR="008F4907" w:rsidRPr="00637BA9" w:rsidRDefault="008F4907"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p>
        </w:tc>
        <w:tc>
          <w:tcPr>
            <w:tcW w:w="7655" w:type="dxa"/>
            <w:tcBorders>
              <w:top w:val="nil"/>
            </w:tcBorders>
          </w:tcPr>
          <w:p w14:paraId="2A81CB36" w14:textId="77777777" w:rsidR="003E2912" w:rsidRP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lastRenderedPageBreak/>
              <w:t>6. До складу координаційної ради входять:</w:t>
            </w:r>
          </w:p>
          <w:p w14:paraId="505DA537" w14:textId="3F22E7E5"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голова координаційної ради</w:t>
            </w:r>
            <w:r w:rsidR="004D43C3">
              <w:rPr>
                <w:rFonts w:ascii="Times New Roman" w:hAnsi="Times New Roman" w:cs="Times New Roman"/>
                <w:sz w:val="24"/>
                <w:szCs w:val="24"/>
              </w:rPr>
              <w:t xml:space="preserve"> </w:t>
            </w:r>
            <w:r w:rsidRPr="003E2912">
              <w:rPr>
                <w:rFonts w:ascii="Times New Roman" w:hAnsi="Times New Roman" w:cs="Times New Roman"/>
                <w:sz w:val="24"/>
                <w:szCs w:val="24"/>
              </w:rPr>
              <w:t xml:space="preserve">— </w:t>
            </w:r>
            <w:r w:rsidRPr="003E2912">
              <w:rPr>
                <w:rFonts w:ascii="Times New Roman" w:hAnsi="Times New Roman" w:cs="Times New Roman"/>
                <w:b/>
                <w:bCs/>
                <w:sz w:val="24"/>
                <w:szCs w:val="24"/>
              </w:rPr>
              <w:t>профільний</w:t>
            </w:r>
            <w:r w:rsidRPr="003E2912">
              <w:rPr>
                <w:rFonts w:ascii="Times New Roman" w:hAnsi="Times New Roman" w:cs="Times New Roman"/>
                <w:sz w:val="24"/>
                <w:szCs w:val="24"/>
              </w:rPr>
              <w:t xml:space="preserve"> заступник голови місцевої держадміністрації, </w:t>
            </w:r>
            <w:r w:rsidRPr="003E2912">
              <w:rPr>
                <w:rFonts w:ascii="Times New Roman" w:hAnsi="Times New Roman" w:cs="Times New Roman"/>
                <w:b/>
                <w:bCs/>
                <w:sz w:val="24"/>
                <w:szCs w:val="24"/>
              </w:rPr>
              <w:t>відповідальний за координацію діяльності з національно-патріотичного виховання</w:t>
            </w:r>
            <w:r w:rsidRPr="003E2912">
              <w:rPr>
                <w:rFonts w:ascii="Times New Roman" w:hAnsi="Times New Roman" w:cs="Times New Roman"/>
                <w:sz w:val="24"/>
                <w:szCs w:val="24"/>
              </w:rPr>
              <w:t>;</w:t>
            </w:r>
          </w:p>
          <w:p w14:paraId="44F6CD84" w14:textId="77777777" w:rsidR="003E2912" w:rsidRPr="003E2912" w:rsidRDefault="003E2912" w:rsidP="003E2912">
            <w:pPr>
              <w:spacing w:after="0" w:line="240" w:lineRule="auto"/>
              <w:jc w:val="both"/>
              <w:rPr>
                <w:rFonts w:ascii="Times New Roman" w:hAnsi="Times New Roman" w:cs="Times New Roman"/>
                <w:sz w:val="24"/>
                <w:szCs w:val="24"/>
              </w:rPr>
            </w:pPr>
          </w:p>
          <w:p w14:paraId="33981D93" w14:textId="3927126F"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заступник голови координаційної ради</w:t>
            </w:r>
            <w:r w:rsidR="004D43C3">
              <w:rPr>
                <w:rFonts w:ascii="Times New Roman" w:hAnsi="Times New Roman" w:cs="Times New Roman"/>
                <w:sz w:val="24"/>
                <w:szCs w:val="24"/>
              </w:rPr>
              <w:t xml:space="preserve"> </w:t>
            </w:r>
            <w:r w:rsidRPr="003E2912">
              <w:rPr>
                <w:rFonts w:ascii="Times New Roman" w:hAnsi="Times New Roman" w:cs="Times New Roman"/>
                <w:sz w:val="24"/>
                <w:szCs w:val="24"/>
              </w:rPr>
              <w:t>— представник громадських об’єднань національно-патріотичного спрямування (за згодою);</w:t>
            </w:r>
          </w:p>
          <w:p w14:paraId="7134095C" w14:textId="77777777" w:rsidR="003E2912" w:rsidRPr="003E2912" w:rsidRDefault="003E2912" w:rsidP="003E2912">
            <w:pPr>
              <w:spacing w:after="0" w:line="240" w:lineRule="auto"/>
              <w:jc w:val="both"/>
              <w:rPr>
                <w:rFonts w:ascii="Times New Roman" w:hAnsi="Times New Roman" w:cs="Times New Roman"/>
                <w:sz w:val="24"/>
                <w:szCs w:val="24"/>
              </w:rPr>
            </w:pPr>
          </w:p>
          <w:p w14:paraId="6DB36E23" w14:textId="7B8CE666"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секретар координаційної ради</w:t>
            </w:r>
            <w:r w:rsidR="004D43C3">
              <w:rPr>
                <w:rFonts w:ascii="Times New Roman" w:hAnsi="Times New Roman" w:cs="Times New Roman"/>
                <w:sz w:val="24"/>
                <w:szCs w:val="24"/>
              </w:rPr>
              <w:t xml:space="preserve"> </w:t>
            </w:r>
            <w:r w:rsidRPr="003E2912">
              <w:rPr>
                <w:rFonts w:ascii="Times New Roman" w:hAnsi="Times New Roman" w:cs="Times New Roman"/>
                <w:sz w:val="24"/>
                <w:szCs w:val="24"/>
              </w:rPr>
              <w:t xml:space="preserve">— керівник </w:t>
            </w:r>
            <w:r w:rsidRPr="003E2912">
              <w:rPr>
                <w:rFonts w:ascii="Times New Roman" w:hAnsi="Times New Roman" w:cs="Times New Roman"/>
                <w:b/>
                <w:bCs/>
                <w:sz w:val="24"/>
                <w:szCs w:val="24"/>
              </w:rPr>
              <w:t>профільного структурного підрозділу</w:t>
            </w:r>
            <w:r w:rsidRPr="003E2912">
              <w:rPr>
                <w:rFonts w:ascii="Times New Roman" w:hAnsi="Times New Roman" w:cs="Times New Roman"/>
                <w:sz w:val="24"/>
                <w:szCs w:val="24"/>
              </w:rPr>
              <w:t xml:space="preserve"> місцевої держадміністрації </w:t>
            </w:r>
            <w:r w:rsidRPr="004D43C3">
              <w:rPr>
                <w:rFonts w:ascii="Times New Roman" w:hAnsi="Times New Roman" w:cs="Times New Roman"/>
                <w:b/>
                <w:bCs/>
                <w:sz w:val="24"/>
                <w:szCs w:val="24"/>
              </w:rPr>
              <w:t>або його заступник</w:t>
            </w:r>
            <w:r w:rsidRPr="003E2912">
              <w:rPr>
                <w:rFonts w:ascii="Times New Roman" w:hAnsi="Times New Roman" w:cs="Times New Roman"/>
                <w:sz w:val="24"/>
                <w:szCs w:val="24"/>
              </w:rPr>
              <w:t>, відповідальний за координацію діяльності з національно-патріотичного виховання;</w:t>
            </w:r>
          </w:p>
          <w:p w14:paraId="676FE006" w14:textId="77777777" w:rsidR="004D43C3" w:rsidRPr="003E2912" w:rsidRDefault="004D43C3" w:rsidP="003E2912">
            <w:pPr>
              <w:spacing w:after="0" w:line="240" w:lineRule="auto"/>
              <w:jc w:val="both"/>
              <w:rPr>
                <w:rFonts w:ascii="Times New Roman" w:hAnsi="Times New Roman" w:cs="Times New Roman"/>
                <w:sz w:val="24"/>
                <w:szCs w:val="24"/>
              </w:rPr>
            </w:pPr>
          </w:p>
          <w:p w14:paraId="17951779" w14:textId="40CEA79D"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заступники голів обласних, районних, міських, районних у місті (у разі їх утворення), сільських, селищних рад (за згодою);</w:t>
            </w:r>
          </w:p>
          <w:p w14:paraId="530107C1" w14:textId="77777777" w:rsidR="004D43C3" w:rsidRPr="003E2912" w:rsidRDefault="004D43C3" w:rsidP="003E2912">
            <w:pPr>
              <w:spacing w:after="0" w:line="240" w:lineRule="auto"/>
              <w:jc w:val="both"/>
              <w:rPr>
                <w:rFonts w:ascii="Times New Roman" w:hAnsi="Times New Roman" w:cs="Times New Roman"/>
                <w:sz w:val="24"/>
                <w:szCs w:val="24"/>
              </w:rPr>
            </w:pPr>
          </w:p>
          <w:p w14:paraId="4DB24004" w14:textId="5AB43BD2"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 xml:space="preserve">представники територіальних органів Національної поліції, Адміністрації </w:t>
            </w:r>
            <w:proofErr w:type="spellStart"/>
            <w:r w:rsidRPr="003E2912">
              <w:rPr>
                <w:rFonts w:ascii="Times New Roman" w:hAnsi="Times New Roman" w:cs="Times New Roman"/>
                <w:sz w:val="24"/>
                <w:szCs w:val="24"/>
              </w:rPr>
              <w:t>Держприкордонслужби</w:t>
            </w:r>
            <w:proofErr w:type="spellEnd"/>
            <w:r w:rsidRPr="003E2912">
              <w:rPr>
                <w:rFonts w:ascii="Times New Roman" w:hAnsi="Times New Roman" w:cs="Times New Roman"/>
                <w:sz w:val="24"/>
                <w:szCs w:val="24"/>
              </w:rPr>
              <w:t xml:space="preserve">, ДСНС, ДФС, </w:t>
            </w:r>
            <w:proofErr w:type="spellStart"/>
            <w:r w:rsidRPr="003E2912">
              <w:rPr>
                <w:rFonts w:ascii="Times New Roman" w:hAnsi="Times New Roman" w:cs="Times New Roman"/>
                <w:sz w:val="24"/>
                <w:szCs w:val="24"/>
              </w:rPr>
              <w:t>Держлісагентства</w:t>
            </w:r>
            <w:proofErr w:type="spellEnd"/>
            <w:r w:rsidRPr="003E2912">
              <w:rPr>
                <w:rFonts w:ascii="Times New Roman" w:hAnsi="Times New Roman" w:cs="Times New Roman"/>
                <w:sz w:val="24"/>
                <w:szCs w:val="24"/>
              </w:rPr>
              <w:t>, молодіжних центрів, інших центральних органів виконавчої влади, а також регіонального органу СБУ, органів місцевого самоврядування (за згодою);</w:t>
            </w:r>
          </w:p>
          <w:p w14:paraId="4F67DB47" w14:textId="77777777" w:rsidR="004D43C3" w:rsidRPr="003E2912" w:rsidRDefault="004D43C3" w:rsidP="003E2912">
            <w:pPr>
              <w:spacing w:after="0" w:line="240" w:lineRule="auto"/>
              <w:jc w:val="both"/>
              <w:rPr>
                <w:rFonts w:ascii="Times New Roman" w:hAnsi="Times New Roman" w:cs="Times New Roman"/>
                <w:sz w:val="24"/>
                <w:szCs w:val="24"/>
              </w:rPr>
            </w:pPr>
          </w:p>
          <w:p w14:paraId="4A4EC919" w14:textId="2B522003"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 xml:space="preserve">представники військових частин Збройних Сил, Національної гвардії,  розташованих на території відповідної адміністративно-територіальної одиниці, </w:t>
            </w:r>
            <w:r w:rsidRPr="004D43C3">
              <w:rPr>
                <w:rFonts w:ascii="Times New Roman" w:hAnsi="Times New Roman" w:cs="Times New Roman"/>
                <w:b/>
                <w:bCs/>
                <w:sz w:val="24"/>
                <w:szCs w:val="24"/>
              </w:rPr>
              <w:t>навчальних закладів військового спрямування, підприємств оборонної галузі, військових комісаріатів</w:t>
            </w:r>
            <w:r w:rsidRPr="003E2912">
              <w:rPr>
                <w:rFonts w:ascii="Times New Roman" w:hAnsi="Times New Roman" w:cs="Times New Roman"/>
                <w:sz w:val="24"/>
                <w:szCs w:val="24"/>
              </w:rPr>
              <w:t xml:space="preserve"> (за згодою);</w:t>
            </w:r>
          </w:p>
          <w:p w14:paraId="08A2DD6C" w14:textId="77777777" w:rsidR="004D43C3" w:rsidRPr="003E2912" w:rsidRDefault="004D43C3" w:rsidP="003E2912">
            <w:pPr>
              <w:spacing w:after="0" w:line="240" w:lineRule="auto"/>
              <w:jc w:val="both"/>
              <w:rPr>
                <w:rFonts w:ascii="Times New Roman" w:hAnsi="Times New Roman" w:cs="Times New Roman"/>
                <w:sz w:val="24"/>
                <w:szCs w:val="24"/>
              </w:rPr>
            </w:pPr>
          </w:p>
          <w:p w14:paraId="4B859049" w14:textId="0FEAF26E"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 xml:space="preserve">керівники, заступники керівників </w:t>
            </w:r>
            <w:r w:rsidRPr="004D43C3">
              <w:rPr>
                <w:rFonts w:ascii="Times New Roman" w:hAnsi="Times New Roman" w:cs="Times New Roman"/>
                <w:b/>
                <w:bCs/>
                <w:sz w:val="24"/>
                <w:szCs w:val="24"/>
              </w:rPr>
              <w:t>або представники</w:t>
            </w:r>
            <w:r w:rsidRPr="003E2912">
              <w:rPr>
                <w:rFonts w:ascii="Times New Roman" w:hAnsi="Times New Roman" w:cs="Times New Roman"/>
                <w:sz w:val="24"/>
                <w:szCs w:val="24"/>
              </w:rPr>
              <w:t xml:space="preserve"> структурних підрозділів місцевої держадміністрації;</w:t>
            </w:r>
          </w:p>
          <w:p w14:paraId="4363195D" w14:textId="77777777" w:rsidR="004D43C3" w:rsidRPr="003E2912" w:rsidRDefault="004D43C3" w:rsidP="003E2912">
            <w:pPr>
              <w:spacing w:after="0" w:line="240" w:lineRule="auto"/>
              <w:jc w:val="both"/>
              <w:rPr>
                <w:rFonts w:ascii="Times New Roman" w:hAnsi="Times New Roman" w:cs="Times New Roman"/>
                <w:sz w:val="24"/>
                <w:szCs w:val="24"/>
              </w:rPr>
            </w:pPr>
          </w:p>
          <w:p w14:paraId="5DFD0FF1" w14:textId="46FFEA96"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посадова особа місцевої держадміністрації, відповідальна за мобілізаційну роботу;</w:t>
            </w:r>
          </w:p>
          <w:p w14:paraId="62D74BC4" w14:textId="649073E3" w:rsidR="004D43C3" w:rsidRDefault="004D43C3" w:rsidP="003E2912">
            <w:pPr>
              <w:spacing w:after="0" w:line="240" w:lineRule="auto"/>
              <w:jc w:val="both"/>
              <w:rPr>
                <w:rFonts w:ascii="Times New Roman" w:hAnsi="Times New Roman" w:cs="Times New Roman"/>
                <w:sz w:val="24"/>
                <w:szCs w:val="24"/>
              </w:rPr>
            </w:pPr>
          </w:p>
          <w:p w14:paraId="14BAB0C5" w14:textId="4C60BDA9" w:rsidR="004D43C3" w:rsidRPr="004D43C3" w:rsidRDefault="004D43C3" w:rsidP="003E2912">
            <w:pPr>
              <w:spacing w:after="0" w:line="240" w:lineRule="auto"/>
              <w:jc w:val="both"/>
              <w:rPr>
                <w:rFonts w:ascii="Times New Roman" w:hAnsi="Times New Roman" w:cs="Times New Roman"/>
                <w:strike/>
                <w:sz w:val="24"/>
                <w:szCs w:val="24"/>
              </w:rPr>
            </w:pPr>
            <w:r w:rsidRPr="004D43C3">
              <w:rPr>
                <w:rFonts w:ascii="Times New Roman" w:hAnsi="Times New Roman" w:cs="Times New Roman"/>
                <w:strike/>
                <w:sz w:val="24"/>
                <w:szCs w:val="24"/>
              </w:rPr>
              <w:t>представники громадських об’єднань родин героїв Небесної Сотні (за згодою);</w:t>
            </w:r>
          </w:p>
          <w:p w14:paraId="50597F12" w14:textId="3658CB5F"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lastRenderedPageBreak/>
              <w:t>представники громадських об’єднань ветеранів і учасників антитерористичної операції, військово-патріотичних і військово-спортивних клубів та організацій, керівники громадських штабів Всеукраїнської дитячо-юнацької військово-патріотичної гри «Сокіл» («Джура») (за згодою);</w:t>
            </w:r>
          </w:p>
          <w:p w14:paraId="077ECBB0" w14:textId="7A0F4C33" w:rsidR="004D43C3" w:rsidRDefault="004D43C3" w:rsidP="003E2912">
            <w:pPr>
              <w:spacing w:after="0" w:line="240" w:lineRule="auto"/>
              <w:jc w:val="both"/>
              <w:rPr>
                <w:rFonts w:ascii="Times New Roman" w:hAnsi="Times New Roman" w:cs="Times New Roman"/>
                <w:sz w:val="24"/>
                <w:szCs w:val="24"/>
              </w:rPr>
            </w:pPr>
          </w:p>
          <w:p w14:paraId="37EB2C93" w14:textId="15340035" w:rsidR="004D43C3" w:rsidRPr="004D43C3" w:rsidRDefault="004D43C3" w:rsidP="003E2912">
            <w:pPr>
              <w:spacing w:after="0" w:line="240" w:lineRule="auto"/>
              <w:jc w:val="both"/>
              <w:rPr>
                <w:rFonts w:ascii="Times New Roman" w:hAnsi="Times New Roman" w:cs="Times New Roman"/>
                <w:strike/>
                <w:sz w:val="24"/>
                <w:szCs w:val="24"/>
              </w:rPr>
            </w:pPr>
            <w:r w:rsidRPr="004D43C3">
              <w:rPr>
                <w:rFonts w:ascii="Times New Roman" w:hAnsi="Times New Roman" w:cs="Times New Roman"/>
                <w:strike/>
                <w:sz w:val="24"/>
                <w:szCs w:val="24"/>
              </w:rPr>
              <w:t>представники громадських об’єднань, які популяризують українську мову, традиційну етнопедагогіку, сприяють поширенню інформації про злочини радянської тоталітарної системи, організовують заходи із вшанування борців за державну незалежність та територіальну цілісність України (за згодою);</w:t>
            </w:r>
          </w:p>
          <w:p w14:paraId="7EE1E9D9" w14:textId="3BD5247D" w:rsidR="004D43C3" w:rsidRDefault="004D43C3" w:rsidP="003E2912">
            <w:pPr>
              <w:spacing w:after="0" w:line="240" w:lineRule="auto"/>
              <w:jc w:val="both"/>
              <w:rPr>
                <w:rFonts w:ascii="Times New Roman" w:hAnsi="Times New Roman" w:cs="Times New Roman"/>
                <w:sz w:val="24"/>
                <w:szCs w:val="24"/>
              </w:rPr>
            </w:pPr>
          </w:p>
          <w:p w14:paraId="146CAC4F" w14:textId="2658E00D" w:rsidR="003E2912" w:rsidRPr="004D43C3" w:rsidRDefault="003E2912" w:rsidP="003E2912">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представники інститутів громадянського суспільства, що здійснюють діяльність у сфері національно-патріотичного виховання (за згодою);</w:t>
            </w:r>
          </w:p>
          <w:p w14:paraId="0A5EBC6C" w14:textId="77777777" w:rsidR="004D43C3" w:rsidRPr="003E2912" w:rsidRDefault="004D43C3" w:rsidP="003E2912">
            <w:pPr>
              <w:spacing w:after="0" w:line="240" w:lineRule="auto"/>
              <w:jc w:val="both"/>
              <w:rPr>
                <w:rFonts w:ascii="Times New Roman" w:hAnsi="Times New Roman" w:cs="Times New Roman"/>
                <w:sz w:val="24"/>
                <w:szCs w:val="24"/>
              </w:rPr>
            </w:pPr>
          </w:p>
          <w:p w14:paraId="281B1337" w14:textId="100CF6D6"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представники місцевих засобів масової інформації, дитячих і молодіжних друкованих видань, які висвітлюють матеріали національно-патріотичного змісту (за згодою);</w:t>
            </w:r>
          </w:p>
          <w:p w14:paraId="75C6E7CA" w14:textId="77777777" w:rsidR="004D43C3" w:rsidRPr="003E2912" w:rsidRDefault="004D43C3" w:rsidP="003E2912">
            <w:pPr>
              <w:spacing w:after="0" w:line="240" w:lineRule="auto"/>
              <w:jc w:val="both"/>
              <w:rPr>
                <w:rFonts w:ascii="Times New Roman" w:hAnsi="Times New Roman" w:cs="Times New Roman"/>
                <w:sz w:val="24"/>
                <w:szCs w:val="24"/>
              </w:rPr>
            </w:pPr>
          </w:p>
          <w:p w14:paraId="31BCE785" w14:textId="5BE93133" w:rsidR="003E2912" w:rsidRPr="004D43C3" w:rsidRDefault="003E2912" w:rsidP="003E2912">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представники закладів освіти, органів учнівського та студентського самоврядування, дитячих та молодіжних громадських організацій (за згодою);</w:t>
            </w:r>
          </w:p>
          <w:p w14:paraId="1C11526A" w14:textId="77777777" w:rsidR="004D43C3" w:rsidRPr="003E2912" w:rsidRDefault="004D43C3" w:rsidP="003E2912">
            <w:pPr>
              <w:spacing w:after="0" w:line="240" w:lineRule="auto"/>
              <w:jc w:val="both"/>
              <w:rPr>
                <w:rFonts w:ascii="Times New Roman" w:hAnsi="Times New Roman" w:cs="Times New Roman"/>
                <w:sz w:val="24"/>
                <w:szCs w:val="24"/>
              </w:rPr>
            </w:pPr>
          </w:p>
          <w:p w14:paraId="370A982F" w14:textId="5F935AA9"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вчені, експерти, діячі освіти, науки, культури, мистецтва, спорту, представники підприємств, установ, організацій (за згодою).</w:t>
            </w:r>
          </w:p>
          <w:p w14:paraId="330A0167" w14:textId="77777777" w:rsidR="004D43C3" w:rsidRPr="003E2912" w:rsidRDefault="004D43C3" w:rsidP="003E2912">
            <w:pPr>
              <w:spacing w:after="0" w:line="240" w:lineRule="auto"/>
              <w:jc w:val="both"/>
              <w:rPr>
                <w:rFonts w:ascii="Times New Roman" w:hAnsi="Times New Roman" w:cs="Times New Roman"/>
                <w:sz w:val="24"/>
                <w:szCs w:val="24"/>
              </w:rPr>
            </w:pPr>
          </w:p>
          <w:p w14:paraId="2C7D05C3" w14:textId="3A28543C" w:rsidR="003E2912" w:rsidRDefault="003E2912" w:rsidP="003E2912">
            <w:pPr>
              <w:spacing w:after="0" w:line="240" w:lineRule="auto"/>
              <w:jc w:val="both"/>
              <w:rPr>
                <w:rFonts w:ascii="Times New Roman" w:hAnsi="Times New Roman" w:cs="Times New Roman"/>
                <w:sz w:val="24"/>
                <w:szCs w:val="24"/>
              </w:rPr>
            </w:pPr>
            <w:r w:rsidRPr="003E2912">
              <w:rPr>
                <w:rFonts w:ascii="Times New Roman" w:hAnsi="Times New Roman" w:cs="Times New Roman"/>
                <w:sz w:val="24"/>
                <w:szCs w:val="24"/>
              </w:rPr>
              <w:t>До складу координаційної ради може бути делеговано не більше як по одному представнику від кожного інституту громадянського суспільства.</w:t>
            </w:r>
          </w:p>
          <w:p w14:paraId="383452F2" w14:textId="77777777" w:rsidR="004D43C3" w:rsidRPr="003E2912" w:rsidRDefault="004D43C3" w:rsidP="003E2912">
            <w:pPr>
              <w:spacing w:after="0" w:line="240" w:lineRule="auto"/>
              <w:jc w:val="both"/>
              <w:rPr>
                <w:rFonts w:ascii="Times New Roman" w:hAnsi="Times New Roman" w:cs="Times New Roman"/>
                <w:sz w:val="24"/>
                <w:szCs w:val="24"/>
              </w:rPr>
            </w:pPr>
          </w:p>
          <w:p w14:paraId="13A2490C" w14:textId="5352D6A4" w:rsidR="008F4907" w:rsidRPr="004D43C3" w:rsidRDefault="003E2912" w:rsidP="003E2912">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Строк повноважень складу координаційної ради становить два роки.</w:t>
            </w:r>
          </w:p>
        </w:tc>
      </w:tr>
      <w:tr w:rsidR="008F4907" w:rsidRPr="00637BA9" w14:paraId="56D1959D" w14:textId="77777777" w:rsidTr="008F48EE">
        <w:trPr>
          <w:trHeight w:val="2556"/>
        </w:trPr>
        <w:tc>
          <w:tcPr>
            <w:tcW w:w="7366" w:type="dxa"/>
            <w:tcBorders>
              <w:top w:val="nil"/>
            </w:tcBorders>
          </w:tcPr>
          <w:p w14:paraId="2DC8373C" w14:textId="2CD5D78C" w:rsidR="008F4907"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lastRenderedPageBreak/>
              <w:t>7. Персональний склад координаційної ради затверджує голова місцевої держадміністрації.</w:t>
            </w:r>
          </w:p>
          <w:p w14:paraId="22BAE7FC" w14:textId="77777777" w:rsidR="004D43C3" w:rsidRPr="00637BA9" w:rsidRDefault="004D43C3"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p>
          <w:p w14:paraId="74FBCF09" w14:textId="2FEC7D5D" w:rsidR="008F4907" w:rsidRDefault="00BE1C0A" w:rsidP="004900D5">
            <w:pPr>
              <w:pStyle w:val="a6"/>
              <w:spacing w:after="0" w:line="240" w:lineRule="auto"/>
              <w:jc w:val="both"/>
              <w:rPr>
                <w:rFonts w:ascii="Times New Roman" w:hAnsi="Times New Roman" w:cs="Times New Roman"/>
                <w:color w:val="333333"/>
                <w:sz w:val="24"/>
                <w:szCs w:val="24"/>
              </w:rPr>
            </w:pPr>
            <w:bookmarkStart w:id="34" w:name="n51"/>
            <w:bookmarkEnd w:id="34"/>
            <w:r w:rsidRPr="00637BA9">
              <w:rPr>
                <w:rFonts w:ascii="Times New Roman" w:hAnsi="Times New Roman" w:cs="Times New Roman"/>
                <w:color w:val="333333"/>
                <w:sz w:val="24"/>
                <w:szCs w:val="24"/>
              </w:rPr>
              <w:t>Персональний склад координаційної ради формується за пропозиціями відповідних територіальних органів центральних органів виконавчої влади, органів місцевого самоврядування, підприємств, установ, організацій, громадських об’єднань.</w:t>
            </w:r>
          </w:p>
          <w:p w14:paraId="1E921D92" w14:textId="77777777" w:rsidR="004D43C3" w:rsidRPr="00637BA9" w:rsidRDefault="004D43C3" w:rsidP="004900D5">
            <w:pPr>
              <w:pStyle w:val="a6"/>
              <w:spacing w:after="0" w:line="240" w:lineRule="auto"/>
              <w:jc w:val="both"/>
              <w:rPr>
                <w:rFonts w:ascii="Times New Roman" w:hAnsi="Times New Roman" w:cs="Times New Roman"/>
                <w:color w:val="333333"/>
                <w:sz w:val="24"/>
                <w:szCs w:val="24"/>
              </w:rPr>
            </w:pPr>
          </w:p>
          <w:p w14:paraId="7B428F17" w14:textId="77777777" w:rsidR="008F4907" w:rsidRPr="00637BA9" w:rsidRDefault="00BE1C0A" w:rsidP="004900D5">
            <w:pPr>
              <w:pStyle w:val="a6"/>
              <w:spacing w:after="0" w:line="240" w:lineRule="auto"/>
              <w:jc w:val="both"/>
              <w:rPr>
                <w:rFonts w:ascii="Times New Roman" w:hAnsi="Times New Roman" w:cs="Times New Roman"/>
                <w:color w:val="333333"/>
                <w:sz w:val="24"/>
                <w:szCs w:val="24"/>
              </w:rPr>
            </w:pPr>
            <w:bookmarkStart w:id="35" w:name="n52"/>
            <w:bookmarkEnd w:id="35"/>
            <w:r w:rsidRPr="00637BA9">
              <w:rPr>
                <w:rFonts w:ascii="Times New Roman" w:hAnsi="Times New Roman" w:cs="Times New Roman"/>
                <w:color w:val="333333"/>
                <w:sz w:val="24"/>
                <w:szCs w:val="24"/>
              </w:rPr>
              <w:t>Місцева держадміністрація оприлюднює на своєму офіційному веб-сайті оголошення про формування координаційної ради, узагальнює пропозиції щодо її персонального складу та подає їх на затвердження голові місцевої держадміністрації.</w:t>
            </w:r>
          </w:p>
          <w:p w14:paraId="43786B41" w14:textId="77777777" w:rsidR="008F4907" w:rsidRPr="00637BA9" w:rsidRDefault="00BE1C0A" w:rsidP="004900D5">
            <w:pPr>
              <w:pStyle w:val="a6"/>
              <w:spacing w:after="0" w:line="240" w:lineRule="auto"/>
              <w:jc w:val="both"/>
              <w:rPr>
                <w:rFonts w:ascii="Times New Roman" w:hAnsi="Times New Roman" w:cs="Times New Roman"/>
                <w:color w:val="333333"/>
                <w:sz w:val="24"/>
                <w:szCs w:val="24"/>
              </w:rPr>
            </w:pPr>
            <w:bookmarkStart w:id="36" w:name="n53"/>
            <w:bookmarkEnd w:id="36"/>
            <w:r w:rsidRPr="00637BA9">
              <w:rPr>
                <w:rFonts w:ascii="Times New Roman" w:hAnsi="Times New Roman" w:cs="Times New Roman"/>
                <w:color w:val="333333"/>
                <w:sz w:val="24"/>
                <w:szCs w:val="24"/>
              </w:rPr>
              <w:t>Не пізніше ніж за десять календарних днів до дати подання на погодження голові місцевої держадміністрації пропозицій щодо персонального складу координаційної ради місцева держадміністрація оприлюднює такі пропозиції на своєму офіційному веб-сайті та в інший спосіб для подання зауважень щодо запропонованих кандидатур.</w:t>
            </w:r>
          </w:p>
          <w:p w14:paraId="7DB766DD" w14:textId="77777777" w:rsidR="008F4907" w:rsidRPr="00637BA9" w:rsidRDefault="008F4907"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p>
        </w:tc>
        <w:tc>
          <w:tcPr>
            <w:tcW w:w="7655" w:type="dxa"/>
            <w:tcBorders>
              <w:top w:val="nil"/>
            </w:tcBorders>
          </w:tcPr>
          <w:p w14:paraId="302E9D53" w14:textId="0E239751" w:rsidR="004D43C3" w:rsidRDefault="004D43C3" w:rsidP="004D43C3">
            <w:pPr>
              <w:spacing w:after="0" w:line="240" w:lineRule="auto"/>
              <w:jc w:val="both"/>
              <w:rPr>
                <w:rFonts w:ascii="Times New Roman" w:hAnsi="Times New Roman" w:cs="Times New Roman"/>
                <w:sz w:val="24"/>
                <w:szCs w:val="24"/>
              </w:rPr>
            </w:pPr>
            <w:r w:rsidRPr="004D43C3">
              <w:rPr>
                <w:rFonts w:ascii="Times New Roman" w:hAnsi="Times New Roman" w:cs="Times New Roman"/>
                <w:sz w:val="24"/>
                <w:szCs w:val="24"/>
              </w:rPr>
              <w:t>7. Персональний склад координаційної ради затверджує голова місцевої держадміністрації.</w:t>
            </w:r>
          </w:p>
          <w:p w14:paraId="0670B4D4" w14:textId="77777777" w:rsidR="004D43C3" w:rsidRPr="004D43C3" w:rsidRDefault="004D43C3" w:rsidP="004D43C3">
            <w:pPr>
              <w:spacing w:after="0" w:line="240" w:lineRule="auto"/>
              <w:jc w:val="both"/>
              <w:rPr>
                <w:rFonts w:ascii="Times New Roman" w:hAnsi="Times New Roman" w:cs="Times New Roman"/>
                <w:sz w:val="24"/>
                <w:szCs w:val="24"/>
              </w:rPr>
            </w:pPr>
          </w:p>
          <w:p w14:paraId="07563420" w14:textId="77626504" w:rsidR="004D43C3" w:rsidRDefault="004D43C3" w:rsidP="004D43C3">
            <w:pPr>
              <w:spacing w:after="0" w:line="240" w:lineRule="auto"/>
              <w:jc w:val="both"/>
              <w:rPr>
                <w:rFonts w:ascii="Times New Roman" w:hAnsi="Times New Roman" w:cs="Times New Roman"/>
                <w:sz w:val="24"/>
                <w:szCs w:val="24"/>
              </w:rPr>
            </w:pPr>
            <w:r w:rsidRPr="004D43C3">
              <w:rPr>
                <w:rFonts w:ascii="Times New Roman" w:hAnsi="Times New Roman" w:cs="Times New Roman"/>
                <w:sz w:val="24"/>
                <w:szCs w:val="24"/>
              </w:rPr>
              <w:t>Персональний склад координаційної ради формується за пропозиціями відповідних територіальних органів центральних органів виконавчої влади, органів місцевого самоврядування, підприємств, установ, організацій, громадських об’єднань.</w:t>
            </w:r>
          </w:p>
          <w:p w14:paraId="14CA4CAE" w14:textId="66853A23" w:rsidR="004D43C3" w:rsidRDefault="004D43C3" w:rsidP="004D43C3">
            <w:pPr>
              <w:spacing w:after="0" w:line="240" w:lineRule="auto"/>
              <w:jc w:val="both"/>
              <w:rPr>
                <w:rFonts w:ascii="Times New Roman" w:hAnsi="Times New Roman" w:cs="Times New Roman"/>
                <w:sz w:val="24"/>
                <w:szCs w:val="24"/>
              </w:rPr>
            </w:pPr>
          </w:p>
          <w:p w14:paraId="69B8EC67" w14:textId="77777777" w:rsidR="004D43C3" w:rsidRPr="004D43C3" w:rsidRDefault="004D43C3" w:rsidP="004D43C3">
            <w:pPr>
              <w:spacing w:after="0" w:line="240" w:lineRule="auto"/>
              <w:jc w:val="both"/>
              <w:rPr>
                <w:rFonts w:ascii="Times New Roman" w:hAnsi="Times New Roman" w:cs="Times New Roman"/>
                <w:strike/>
                <w:sz w:val="24"/>
                <w:szCs w:val="24"/>
              </w:rPr>
            </w:pPr>
            <w:r w:rsidRPr="004D43C3">
              <w:rPr>
                <w:rFonts w:ascii="Times New Roman" w:hAnsi="Times New Roman" w:cs="Times New Roman"/>
                <w:strike/>
                <w:sz w:val="24"/>
                <w:szCs w:val="24"/>
              </w:rPr>
              <w:t>Місцева держадміністрація оприлюднює на своєму офіційному веб-сайті оголошення про формування координаційної ради, узагальнює пропозиції щодо її персонального складу та подає їх на затвердження голові місцевої держадміністрації.</w:t>
            </w:r>
          </w:p>
          <w:p w14:paraId="2014313A" w14:textId="76520C5F" w:rsidR="004D43C3" w:rsidRPr="004D43C3" w:rsidRDefault="004D43C3" w:rsidP="004D43C3">
            <w:pPr>
              <w:spacing w:after="0" w:line="240" w:lineRule="auto"/>
              <w:jc w:val="both"/>
              <w:rPr>
                <w:rFonts w:ascii="Times New Roman" w:hAnsi="Times New Roman" w:cs="Times New Roman"/>
                <w:strike/>
                <w:sz w:val="24"/>
                <w:szCs w:val="24"/>
              </w:rPr>
            </w:pPr>
            <w:r w:rsidRPr="004D43C3">
              <w:rPr>
                <w:rFonts w:ascii="Times New Roman" w:hAnsi="Times New Roman" w:cs="Times New Roman"/>
                <w:strike/>
                <w:sz w:val="24"/>
                <w:szCs w:val="24"/>
              </w:rPr>
              <w:t>Не пізніше ніж за десять календарних днів до дати подання на погодження голові місцевої держадміністрації пропозицій щодо персонального складу координаційної ради місцева держадміністрація оприлюднює такі пропозиції на своєму офіційному веб-сайті та в інший спосіб для подання зауважень щодо запропонованих кандидатур.</w:t>
            </w:r>
          </w:p>
          <w:p w14:paraId="45819CA3" w14:textId="1862E26C" w:rsidR="004D43C3" w:rsidRDefault="004D43C3" w:rsidP="004D43C3">
            <w:pPr>
              <w:spacing w:after="0" w:line="240" w:lineRule="auto"/>
              <w:jc w:val="both"/>
              <w:rPr>
                <w:rFonts w:ascii="Times New Roman" w:hAnsi="Times New Roman" w:cs="Times New Roman"/>
                <w:sz w:val="24"/>
                <w:szCs w:val="24"/>
              </w:rPr>
            </w:pPr>
          </w:p>
          <w:p w14:paraId="24950E78" w14:textId="0558E525" w:rsidR="004D43C3" w:rsidRDefault="004D43C3" w:rsidP="004D43C3">
            <w:pPr>
              <w:spacing w:after="0" w:line="240" w:lineRule="auto"/>
              <w:jc w:val="both"/>
              <w:rPr>
                <w:rFonts w:ascii="Times New Roman" w:hAnsi="Times New Roman" w:cs="Times New Roman"/>
                <w:sz w:val="24"/>
                <w:szCs w:val="24"/>
              </w:rPr>
            </w:pPr>
          </w:p>
          <w:p w14:paraId="111A613B"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Для формування складу координаційної ради:</w:t>
            </w:r>
          </w:p>
          <w:p w14:paraId="3C10D15A"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 xml:space="preserve">1) Місцева державна адміністрація оприлюднює на своєму офіційному веб-сайті оголошення про формування складу координаційної ради. </w:t>
            </w:r>
          </w:p>
          <w:p w14:paraId="6C3C3705"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2) Протягом 14 календарних днів з моменту оприлюднення оголошення про формування складу координаційної ради, уповноважена посадова особа профільного структурного підрозділу місцевої державної адміністрації приймає та узагальнює надані пропозиції.</w:t>
            </w:r>
          </w:p>
          <w:p w14:paraId="5D17A60A"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 xml:space="preserve">3) Пропозиції щодо включення до складу координаційної ради подаються у друкованій та електронній формі за </w:t>
            </w:r>
            <w:proofErr w:type="spellStart"/>
            <w:r w:rsidRPr="004D43C3">
              <w:rPr>
                <w:rFonts w:ascii="Times New Roman" w:hAnsi="Times New Roman" w:cs="Times New Roman"/>
                <w:b/>
                <w:bCs/>
                <w:sz w:val="24"/>
                <w:szCs w:val="24"/>
              </w:rPr>
              <w:t>адресою</w:t>
            </w:r>
            <w:proofErr w:type="spellEnd"/>
            <w:r w:rsidRPr="004D43C3">
              <w:rPr>
                <w:rFonts w:ascii="Times New Roman" w:hAnsi="Times New Roman" w:cs="Times New Roman"/>
                <w:b/>
                <w:bCs/>
                <w:sz w:val="24"/>
                <w:szCs w:val="24"/>
              </w:rPr>
              <w:t xml:space="preserve"> та у строк, визначені в оголошенні про формування складу координаційної ради.</w:t>
            </w:r>
          </w:p>
          <w:p w14:paraId="6F49A4C6"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 xml:space="preserve">4) По завершенню терміну прийому пропозицій місцева державна адміністрація оприлюднює такі пропозиції на своєму офіційному </w:t>
            </w:r>
            <w:r w:rsidRPr="004D43C3">
              <w:rPr>
                <w:rFonts w:ascii="Times New Roman" w:hAnsi="Times New Roman" w:cs="Times New Roman"/>
                <w:b/>
                <w:bCs/>
                <w:sz w:val="24"/>
                <w:szCs w:val="24"/>
              </w:rPr>
              <w:lastRenderedPageBreak/>
              <w:t>веб-сайті та в інший спосіб для подання зауважень та пропозицій щодо запропонованих кандидатур.</w:t>
            </w:r>
          </w:p>
          <w:p w14:paraId="77432348"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5) По завершенню 10 календарних днів, з урахуванням зауважень та пропозицій посадова особа профільного структурного підрозділу місцевої державної адміністрації протягом 3 календарних днів готує та подає на погодження голові місцевої держадміністрації пропозиції щодо персонального складу координаційної ради.</w:t>
            </w:r>
          </w:p>
          <w:p w14:paraId="65AD7BF6"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6) Після погодження головою місцевої держадміністрації персонального складу координаційної ради особи, перелічені в пункті 6 цього Типового положення можуть бути включені до нього на підставі офіційних листів від підприємств, установ, організацій, громадських об’єднань, які вони представляють, але не пізніше ніж за 3 місяця до завершення строку його повноважень.</w:t>
            </w:r>
          </w:p>
          <w:p w14:paraId="4B79817B"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Членство в координаційній раді припиняється у разі:</w:t>
            </w:r>
          </w:p>
          <w:p w14:paraId="0F6921DB"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завершення строку повноважень члена координаційної ради;</w:t>
            </w:r>
          </w:p>
          <w:p w14:paraId="4F447DB0"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відсутності члена координаційної ради на першому зсіданні новосформованої координаційної ради без поважних причин;</w:t>
            </w:r>
          </w:p>
          <w:p w14:paraId="1196AC72"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систематичної (більше ніж два рази підряд) відсутності члена координаційної ради на її чергових засіданнях без поважних причин;</w:t>
            </w:r>
          </w:p>
          <w:p w14:paraId="5C624D48"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надходження повідомлення від інституту громадянського суспільства, підприємства, установи, організації за підписом керівника, якщо інше не передбачено його установчими документами, про відкликання свого представника та припинення його членства в координаційній раді;</w:t>
            </w:r>
          </w:p>
          <w:p w14:paraId="423BA204"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неможливості члена координаційної ради брати участь у її роботі за станом здоров’я, визнання його в судовому порядку недієздатним або обмежено дієздатним;</w:t>
            </w:r>
          </w:p>
          <w:p w14:paraId="04C34BA6"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подання членом координаційної ради відповідної заяви;</w:t>
            </w:r>
          </w:p>
          <w:p w14:paraId="5339CAC3"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 xml:space="preserve">набрання законної сили обвинувальним </w:t>
            </w:r>
            <w:proofErr w:type="spellStart"/>
            <w:r w:rsidRPr="004D43C3">
              <w:rPr>
                <w:rFonts w:ascii="Times New Roman" w:hAnsi="Times New Roman" w:cs="Times New Roman"/>
                <w:b/>
                <w:bCs/>
                <w:sz w:val="24"/>
                <w:szCs w:val="24"/>
              </w:rPr>
              <w:t>вироком</w:t>
            </w:r>
            <w:proofErr w:type="spellEnd"/>
            <w:r w:rsidRPr="004D43C3">
              <w:rPr>
                <w:rFonts w:ascii="Times New Roman" w:hAnsi="Times New Roman" w:cs="Times New Roman"/>
                <w:b/>
                <w:bCs/>
                <w:sz w:val="24"/>
                <w:szCs w:val="24"/>
              </w:rPr>
              <w:t xml:space="preserve"> щодо члена координаційної ради;</w:t>
            </w:r>
          </w:p>
          <w:p w14:paraId="6B24822A"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смерті члена координаційної ради.</w:t>
            </w:r>
          </w:p>
          <w:p w14:paraId="72A2719A" w14:textId="77777777" w:rsidR="004D43C3" w:rsidRPr="004D43C3"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 xml:space="preserve">Рішення про припинення членства в координаційній раді оформлюється протоколом координаційної ради. </w:t>
            </w:r>
          </w:p>
          <w:p w14:paraId="6D2C47F6" w14:textId="5CED13F5" w:rsidR="008F4907" w:rsidRPr="00637BA9" w:rsidRDefault="004D43C3" w:rsidP="004D43C3">
            <w:pPr>
              <w:spacing w:after="0" w:line="240" w:lineRule="auto"/>
              <w:jc w:val="both"/>
              <w:rPr>
                <w:rFonts w:ascii="Times New Roman" w:hAnsi="Times New Roman" w:cs="Times New Roman"/>
                <w:b/>
                <w:bCs/>
                <w:sz w:val="24"/>
                <w:szCs w:val="24"/>
              </w:rPr>
            </w:pPr>
            <w:r w:rsidRPr="004D43C3">
              <w:rPr>
                <w:rFonts w:ascii="Times New Roman" w:hAnsi="Times New Roman" w:cs="Times New Roman"/>
                <w:b/>
                <w:bCs/>
                <w:sz w:val="24"/>
                <w:szCs w:val="24"/>
              </w:rPr>
              <w:t>Зміни у складі координаційної ради затверджуються з урахуванням пункту 7 цього Типового положення.</w:t>
            </w:r>
          </w:p>
        </w:tc>
      </w:tr>
      <w:tr w:rsidR="008F4907" w:rsidRPr="00637BA9" w14:paraId="304CF0BE" w14:textId="77777777" w:rsidTr="004D43C3">
        <w:trPr>
          <w:trHeight w:val="990"/>
        </w:trPr>
        <w:tc>
          <w:tcPr>
            <w:tcW w:w="7366" w:type="dxa"/>
            <w:tcBorders>
              <w:top w:val="nil"/>
            </w:tcBorders>
          </w:tcPr>
          <w:p w14:paraId="09ADD265" w14:textId="77777777" w:rsidR="008F4907" w:rsidRPr="00637BA9"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lastRenderedPageBreak/>
              <w:t xml:space="preserve">8. Організація діяльності координаційної ради визначається Положенням про координаційну раду, розробленим з урахуванням положень цього Типового положення. </w:t>
            </w:r>
          </w:p>
        </w:tc>
        <w:tc>
          <w:tcPr>
            <w:tcW w:w="7655" w:type="dxa"/>
            <w:tcBorders>
              <w:top w:val="nil"/>
            </w:tcBorders>
          </w:tcPr>
          <w:p w14:paraId="6C6D185F" w14:textId="3E68043E" w:rsidR="008F4907" w:rsidRPr="00637BA9" w:rsidRDefault="004D43C3" w:rsidP="004900D5">
            <w:pPr>
              <w:spacing w:after="0" w:line="240" w:lineRule="auto"/>
              <w:jc w:val="both"/>
              <w:rPr>
                <w:rFonts w:ascii="Times New Roman" w:hAnsi="Times New Roman" w:cs="Times New Roman"/>
                <w:sz w:val="24"/>
                <w:szCs w:val="24"/>
              </w:rPr>
            </w:pPr>
            <w:r w:rsidRPr="004D43C3">
              <w:rPr>
                <w:rFonts w:ascii="Times New Roman" w:hAnsi="Times New Roman" w:cs="Times New Roman"/>
                <w:sz w:val="24"/>
                <w:szCs w:val="24"/>
              </w:rPr>
              <w:t>8. Організація діяльності координаційної ради визначається Положенням про координаційну раду, розробленим з урахуванням положень цього Типового положення.</w:t>
            </w:r>
          </w:p>
        </w:tc>
      </w:tr>
      <w:tr w:rsidR="008F4907" w:rsidRPr="00637BA9" w14:paraId="5B723435" w14:textId="77777777" w:rsidTr="008F48EE">
        <w:trPr>
          <w:trHeight w:val="2556"/>
        </w:trPr>
        <w:tc>
          <w:tcPr>
            <w:tcW w:w="7366" w:type="dxa"/>
            <w:tcBorders>
              <w:top w:val="nil"/>
            </w:tcBorders>
          </w:tcPr>
          <w:p w14:paraId="12BC8929" w14:textId="77777777" w:rsidR="008F4907" w:rsidRPr="00637BA9"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t xml:space="preserve">9. Основною організаційною формою роботи координаційної ради є засідання, які проводяться не рідше одного разу на місяць. Засідання координаційної ради проводить голова координаційної ради або за його відсутності заступник голови координаційної ради, а у разі відсутності заступника голови координаційної ради - член координаційної ради, уповноважений зазначеною радою. </w:t>
            </w:r>
          </w:p>
        </w:tc>
        <w:tc>
          <w:tcPr>
            <w:tcW w:w="7655" w:type="dxa"/>
            <w:tcBorders>
              <w:top w:val="nil"/>
            </w:tcBorders>
          </w:tcPr>
          <w:p w14:paraId="65E69F17" w14:textId="11D9DCA4" w:rsidR="008F4907" w:rsidRPr="00637BA9" w:rsidRDefault="004D43C3" w:rsidP="004900D5">
            <w:pPr>
              <w:spacing w:after="0" w:line="240" w:lineRule="auto"/>
              <w:jc w:val="both"/>
              <w:rPr>
                <w:rFonts w:ascii="Times New Roman" w:hAnsi="Times New Roman" w:cs="Times New Roman"/>
                <w:sz w:val="24"/>
                <w:szCs w:val="24"/>
              </w:rPr>
            </w:pPr>
            <w:r w:rsidRPr="004D43C3">
              <w:rPr>
                <w:rFonts w:ascii="Times New Roman" w:hAnsi="Times New Roman" w:cs="Times New Roman"/>
                <w:sz w:val="24"/>
                <w:szCs w:val="24"/>
              </w:rPr>
              <w:t xml:space="preserve">9. Основною організаційною формою роботи координаційної ради є засідання, які проводяться </w:t>
            </w:r>
            <w:r w:rsidRPr="004D43C3">
              <w:rPr>
                <w:rFonts w:ascii="Times New Roman" w:hAnsi="Times New Roman" w:cs="Times New Roman"/>
                <w:strike/>
                <w:sz w:val="24"/>
                <w:szCs w:val="24"/>
              </w:rPr>
              <w:t>не рідше одного разу на місяць</w:t>
            </w:r>
            <w:r w:rsidRPr="004D43C3">
              <w:rPr>
                <w:rFonts w:ascii="Times New Roman" w:hAnsi="Times New Roman" w:cs="Times New Roman"/>
                <w:sz w:val="24"/>
                <w:szCs w:val="24"/>
              </w:rPr>
              <w:t xml:space="preserve"> </w:t>
            </w:r>
            <w:r w:rsidRPr="004D43C3">
              <w:rPr>
                <w:rFonts w:ascii="Times New Roman" w:hAnsi="Times New Roman" w:cs="Times New Roman"/>
                <w:b/>
                <w:bCs/>
                <w:sz w:val="24"/>
                <w:szCs w:val="24"/>
              </w:rPr>
              <w:t>за потребою, але не рідше одного разу на квартал.</w:t>
            </w:r>
            <w:r w:rsidRPr="004D43C3">
              <w:rPr>
                <w:rFonts w:ascii="Times New Roman" w:hAnsi="Times New Roman" w:cs="Times New Roman"/>
                <w:sz w:val="24"/>
                <w:szCs w:val="24"/>
              </w:rPr>
              <w:t xml:space="preserve"> </w:t>
            </w:r>
            <w:r w:rsidRPr="004D43C3">
              <w:rPr>
                <w:rFonts w:ascii="Times New Roman" w:hAnsi="Times New Roman" w:cs="Times New Roman"/>
                <w:b/>
                <w:bCs/>
                <w:sz w:val="24"/>
                <w:szCs w:val="24"/>
              </w:rPr>
              <w:t>Позачергові засідання координаційної ради можуть скликатися за ініціативою голови координаційної ради, або однієї третини загального складу її членів.</w:t>
            </w:r>
            <w:r w:rsidRPr="004D43C3">
              <w:rPr>
                <w:rFonts w:ascii="Times New Roman" w:hAnsi="Times New Roman" w:cs="Times New Roman"/>
                <w:sz w:val="24"/>
                <w:szCs w:val="24"/>
              </w:rPr>
              <w:t xml:space="preserve"> Засідання координаційної ради проводить голова координаційної ради або за його відсутності заступник голови координаційної ради, а у разі відсутності заступника голови координаційної ради— член координаційної ради, уповноважений зазначеною радою.</w:t>
            </w:r>
          </w:p>
        </w:tc>
      </w:tr>
      <w:tr w:rsidR="008F4907" w:rsidRPr="00637BA9" w14:paraId="180A71BF" w14:textId="77777777" w:rsidTr="00A86A94">
        <w:trPr>
          <w:trHeight w:val="2117"/>
        </w:trPr>
        <w:tc>
          <w:tcPr>
            <w:tcW w:w="7366" w:type="dxa"/>
            <w:tcBorders>
              <w:top w:val="nil"/>
            </w:tcBorders>
          </w:tcPr>
          <w:p w14:paraId="724FB555" w14:textId="77777777" w:rsidR="008F4907"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t xml:space="preserve">10. Засідання координаційної ради проводяться відкрито. </w:t>
            </w:r>
          </w:p>
          <w:p w14:paraId="4749C2F3" w14:textId="76EC69B3" w:rsidR="004D43C3" w:rsidRPr="00637BA9" w:rsidRDefault="004D43C3"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Pr>
                <w:rFonts w:ascii="Times New Roman" w:eastAsia="Times New Roman" w:hAnsi="Times New Roman" w:cs="Times New Roman"/>
                <w:color w:val="333333"/>
                <w:sz w:val="24"/>
                <w:szCs w:val="24"/>
                <w:lang w:eastAsia="ru-RU" w:bidi="mr-IN"/>
              </w:rPr>
              <w:t>-</w:t>
            </w:r>
          </w:p>
        </w:tc>
        <w:tc>
          <w:tcPr>
            <w:tcW w:w="7655" w:type="dxa"/>
            <w:tcBorders>
              <w:top w:val="nil"/>
            </w:tcBorders>
          </w:tcPr>
          <w:p w14:paraId="24ED4E50" w14:textId="77777777" w:rsidR="004D43C3" w:rsidRPr="004D43C3" w:rsidRDefault="004D43C3" w:rsidP="004D43C3">
            <w:pPr>
              <w:spacing w:after="0" w:line="240" w:lineRule="auto"/>
              <w:jc w:val="both"/>
              <w:rPr>
                <w:rFonts w:ascii="Times New Roman" w:hAnsi="Times New Roman" w:cs="Times New Roman"/>
                <w:sz w:val="24"/>
                <w:szCs w:val="24"/>
                <w:lang w:eastAsia="ru-RU"/>
              </w:rPr>
            </w:pPr>
            <w:r w:rsidRPr="004D43C3">
              <w:rPr>
                <w:rFonts w:ascii="Times New Roman" w:hAnsi="Times New Roman" w:cs="Times New Roman"/>
                <w:sz w:val="24"/>
                <w:szCs w:val="24"/>
                <w:lang w:eastAsia="ru-RU"/>
              </w:rPr>
              <w:t>10. Засідання координаційної ради проводяться відкрито.</w:t>
            </w:r>
          </w:p>
          <w:p w14:paraId="3EE215C0" w14:textId="77777777" w:rsidR="004D43C3" w:rsidRPr="004D43C3" w:rsidRDefault="004D43C3" w:rsidP="004D43C3">
            <w:pPr>
              <w:spacing w:after="0" w:line="240" w:lineRule="auto"/>
              <w:jc w:val="both"/>
              <w:rPr>
                <w:rFonts w:ascii="Times New Roman" w:hAnsi="Times New Roman" w:cs="Times New Roman"/>
                <w:b/>
                <w:bCs/>
                <w:sz w:val="24"/>
                <w:szCs w:val="24"/>
                <w:lang w:eastAsia="ru-RU"/>
              </w:rPr>
            </w:pPr>
            <w:r w:rsidRPr="004D43C3">
              <w:rPr>
                <w:rFonts w:ascii="Times New Roman" w:hAnsi="Times New Roman" w:cs="Times New Roman"/>
                <w:b/>
                <w:bCs/>
                <w:sz w:val="24"/>
                <w:szCs w:val="24"/>
                <w:lang w:eastAsia="ru-RU"/>
              </w:rPr>
              <w:t>Засідання координаційної ради може здійснюватися в режимі онлайн відеоконференції яке повинне забезпечувати:</w:t>
            </w:r>
          </w:p>
          <w:p w14:paraId="0269338E" w14:textId="77777777" w:rsidR="004D43C3" w:rsidRPr="004D43C3" w:rsidRDefault="004D43C3" w:rsidP="004D43C3">
            <w:pPr>
              <w:spacing w:after="0" w:line="240" w:lineRule="auto"/>
              <w:jc w:val="both"/>
              <w:rPr>
                <w:rFonts w:ascii="Times New Roman" w:hAnsi="Times New Roman" w:cs="Times New Roman"/>
                <w:b/>
                <w:bCs/>
                <w:sz w:val="24"/>
                <w:szCs w:val="24"/>
                <w:lang w:eastAsia="ru-RU"/>
              </w:rPr>
            </w:pPr>
            <w:r w:rsidRPr="004D43C3">
              <w:rPr>
                <w:rFonts w:ascii="Times New Roman" w:hAnsi="Times New Roman" w:cs="Times New Roman"/>
                <w:b/>
                <w:bCs/>
                <w:sz w:val="24"/>
                <w:szCs w:val="24"/>
                <w:lang w:eastAsia="ru-RU"/>
              </w:rPr>
              <w:t>ідентифікацію особи, яка бере участь у засіданні колегіального органу;</w:t>
            </w:r>
          </w:p>
          <w:p w14:paraId="18EB8908" w14:textId="77777777" w:rsidR="004D43C3" w:rsidRPr="004D43C3" w:rsidRDefault="004D43C3" w:rsidP="004D43C3">
            <w:pPr>
              <w:spacing w:after="0" w:line="240" w:lineRule="auto"/>
              <w:jc w:val="both"/>
              <w:rPr>
                <w:rFonts w:ascii="Times New Roman" w:hAnsi="Times New Roman" w:cs="Times New Roman"/>
                <w:b/>
                <w:bCs/>
                <w:sz w:val="24"/>
                <w:szCs w:val="24"/>
                <w:lang w:eastAsia="ru-RU"/>
              </w:rPr>
            </w:pPr>
            <w:r w:rsidRPr="004D43C3">
              <w:rPr>
                <w:rFonts w:ascii="Times New Roman" w:hAnsi="Times New Roman" w:cs="Times New Roman"/>
                <w:b/>
                <w:bCs/>
                <w:sz w:val="24"/>
                <w:szCs w:val="24"/>
                <w:lang w:eastAsia="ru-RU"/>
              </w:rPr>
              <w:t>встановлення та фіксацію результатів голосування стосовно кожного питання.</w:t>
            </w:r>
          </w:p>
          <w:p w14:paraId="1EF4C576" w14:textId="77777777" w:rsidR="004D43C3" w:rsidRPr="004D43C3" w:rsidRDefault="004D43C3" w:rsidP="004D43C3">
            <w:pPr>
              <w:spacing w:after="0" w:line="240" w:lineRule="auto"/>
              <w:jc w:val="both"/>
              <w:rPr>
                <w:rFonts w:ascii="Times New Roman" w:hAnsi="Times New Roman" w:cs="Times New Roman"/>
                <w:b/>
                <w:bCs/>
                <w:sz w:val="24"/>
                <w:szCs w:val="24"/>
                <w:lang w:eastAsia="ru-RU"/>
              </w:rPr>
            </w:pPr>
            <w:r w:rsidRPr="004D43C3">
              <w:rPr>
                <w:rFonts w:ascii="Times New Roman" w:hAnsi="Times New Roman" w:cs="Times New Roman"/>
                <w:b/>
                <w:bCs/>
                <w:sz w:val="24"/>
                <w:szCs w:val="24"/>
                <w:lang w:eastAsia="ru-RU"/>
              </w:rPr>
              <w:t>Рішення про засідання доводиться до відома членів координаційної ради не пізніш як за 24 години до його початку із зазначенням порядку денного та порядку відкритого доступу до трансляції засідання координаційної ради.</w:t>
            </w:r>
          </w:p>
          <w:p w14:paraId="2F480A46" w14:textId="77777777" w:rsidR="004D43C3" w:rsidRPr="004D43C3" w:rsidRDefault="004D43C3" w:rsidP="004D43C3">
            <w:pPr>
              <w:spacing w:after="0" w:line="240" w:lineRule="auto"/>
              <w:jc w:val="both"/>
              <w:rPr>
                <w:rFonts w:ascii="Times New Roman" w:hAnsi="Times New Roman" w:cs="Times New Roman"/>
                <w:b/>
                <w:bCs/>
                <w:sz w:val="24"/>
                <w:szCs w:val="24"/>
                <w:lang w:eastAsia="ru-RU"/>
              </w:rPr>
            </w:pPr>
            <w:r w:rsidRPr="004D43C3">
              <w:rPr>
                <w:rFonts w:ascii="Times New Roman" w:hAnsi="Times New Roman" w:cs="Times New Roman"/>
                <w:b/>
                <w:bCs/>
                <w:sz w:val="24"/>
                <w:szCs w:val="24"/>
                <w:lang w:eastAsia="ru-RU"/>
              </w:rPr>
              <w:t>Технічний супровід засідання здійснюється відповідальним працівником місцевої державної адміністрації.</w:t>
            </w:r>
          </w:p>
          <w:p w14:paraId="79BEE110" w14:textId="77777777" w:rsidR="004D43C3" w:rsidRPr="004D43C3" w:rsidRDefault="004D43C3" w:rsidP="004D43C3">
            <w:pPr>
              <w:spacing w:after="0" w:line="240" w:lineRule="auto"/>
              <w:jc w:val="both"/>
              <w:rPr>
                <w:rFonts w:ascii="Times New Roman" w:hAnsi="Times New Roman" w:cs="Times New Roman"/>
                <w:b/>
                <w:bCs/>
                <w:sz w:val="24"/>
                <w:szCs w:val="24"/>
                <w:lang w:eastAsia="ru-RU"/>
              </w:rPr>
            </w:pPr>
            <w:r w:rsidRPr="004D43C3">
              <w:rPr>
                <w:rFonts w:ascii="Times New Roman" w:hAnsi="Times New Roman" w:cs="Times New Roman"/>
                <w:b/>
                <w:bCs/>
                <w:sz w:val="24"/>
                <w:szCs w:val="24"/>
                <w:lang w:eastAsia="ru-RU"/>
              </w:rPr>
              <w:t>Засідання координаційної ради є повноважним з моменту підтвердження ідентифікації всіх осіб, що беруть в ньому участь, якщо в ньому бере участь більше половини членів від загального складу ради.</w:t>
            </w:r>
          </w:p>
          <w:p w14:paraId="2ACD2783" w14:textId="77777777" w:rsidR="004D43C3" w:rsidRPr="004D43C3" w:rsidRDefault="004D43C3" w:rsidP="004D43C3">
            <w:pPr>
              <w:spacing w:after="0" w:line="240" w:lineRule="auto"/>
              <w:jc w:val="both"/>
              <w:rPr>
                <w:rFonts w:ascii="Times New Roman" w:hAnsi="Times New Roman" w:cs="Times New Roman"/>
                <w:b/>
                <w:bCs/>
                <w:sz w:val="24"/>
                <w:szCs w:val="24"/>
                <w:lang w:eastAsia="ru-RU"/>
              </w:rPr>
            </w:pPr>
            <w:r w:rsidRPr="004D43C3">
              <w:rPr>
                <w:rFonts w:ascii="Times New Roman" w:hAnsi="Times New Roman" w:cs="Times New Roman"/>
                <w:b/>
                <w:bCs/>
                <w:sz w:val="24"/>
                <w:szCs w:val="24"/>
                <w:lang w:eastAsia="ru-RU"/>
              </w:rPr>
              <w:t>Хід і результати засідання обов’язково фіксуються за допомогою технічних засобів аудіо- та/або відеозапису. Запис засідання та його носій є невід’ємною частиною протоколу засідання.</w:t>
            </w:r>
          </w:p>
          <w:p w14:paraId="1B719A71" w14:textId="77777777" w:rsidR="004D43C3" w:rsidRPr="004D43C3" w:rsidRDefault="004D43C3" w:rsidP="004D43C3">
            <w:pPr>
              <w:spacing w:after="0" w:line="240" w:lineRule="auto"/>
              <w:jc w:val="both"/>
              <w:rPr>
                <w:rFonts w:ascii="Times New Roman" w:hAnsi="Times New Roman" w:cs="Times New Roman"/>
                <w:b/>
                <w:bCs/>
                <w:sz w:val="24"/>
                <w:szCs w:val="24"/>
                <w:lang w:eastAsia="ru-RU"/>
              </w:rPr>
            </w:pPr>
            <w:r w:rsidRPr="004D43C3">
              <w:rPr>
                <w:rFonts w:ascii="Times New Roman" w:hAnsi="Times New Roman" w:cs="Times New Roman"/>
                <w:b/>
                <w:bCs/>
                <w:sz w:val="24"/>
                <w:szCs w:val="24"/>
                <w:lang w:eastAsia="ru-RU"/>
              </w:rPr>
              <w:lastRenderedPageBreak/>
              <w:t>Рішення координаційної ради приймається на її засіданні після обговорення більшістю членів від загального складу координаційної ради поіменним голосуванням.</w:t>
            </w:r>
          </w:p>
          <w:p w14:paraId="703EB053" w14:textId="77777777" w:rsidR="004D43C3" w:rsidRPr="004D43C3" w:rsidRDefault="004D43C3" w:rsidP="004D43C3">
            <w:pPr>
              <w:spacing w:after="0" w:line="240" w:lineRule="auto"/>
              <w:jc w:val="both"/>
              <w:rPr>
                <w:rFonts w:ascii="Times New Roman" w:hAnsi="Times New Roman" w:cs="Times New Roman"/>
                <w:b/>
                <w:bCs/>
                <w:sz w:val="24"/>
                <w:szCs w:val="24"/>
                <w:lang w:eastAsia="ru-RU"/>
              </w:rPr>
            </w:pPr>
            <w:r w:rsidRPr="004D43C3">
              <w:rPr>
                <w:rFonts w:ascii="Times New Roman" w:hAnsi="Times New Roman" w:cs="Times New Roman"/>
                <w:b/>
                <w:bCs/>
                <w:sz w:val="24"/>
                <w:szCs w:val="24"/>
                <w:lang w:eastAsia="ru-RU"/>
              </w:rPr>
              <w:t>Обговорення може здійснюватися в обмежених часових рамках, що встановлюються особою, що головує під час засідання.</w:t>
            </w:r>
          </w:p>
          <w:p w14:paraId="16034F6B" w14:textId="2FFF40BC" w:rsidR="004900D5" w:rsidRPr="00637BA9" w:rsidRDefault="004D43C3" w:rsidP="004D43C3">
            <w:pPr>
              <w:spacing w:after="0" w:line="240" w:lineRule="auto"/>
              <w:jc w:val="both"/>
              <w:rPr>
                <w:rFonts w:ascii="Times New Roman" w:hAnsi="Times New Roman" w:cs="Times New Roman"/>
                <w:b/>
                <w:bCs/>
                <w:sz w:val="24"/>
                <w:szCs w:val="24"/>
                <w:lang w:eastAsia="ru-RU"/>
              </w:rPr>
            </w:pPr>
            <w:r w:rsidRPr="004D43C3">
              <w:rPr>
                <w:rFonts w:ascii="Times New Roman" w:hAnsi="Times New Roman" w:cs="Times New Roman"/>
                <w:b/>
                <w:bCs/>
                <w:sz w:val="24"/>
                <w:szCs w:val="24"/>
                <w:lang w:eastAsia="ru-RU"/>
              </w:rPr>
              <w:t>Голосування на засіданні координаційної ради, здійснюється членами ради особисто, після їх ідентифікації.</w:t>
            </w:r>
          </w:p>
        </w:tc>
      </w:tr>
      <w:tr w:rsidR="008F4907" w:rsidRPr="00637BA9" w14:paraId="27253CE2" w14:textId="77777777" w:rsidTr="008F48EE">
        <w:trPr>
          <w:trHeight w:val="1560"/>
        </w:trPr>
        <w:tc>
          <w:tcPr>
            <w:tcW w:w="7366" w:type="dxa"/>
            <w:tcBorders>
              <w:top w:val="nil"/>
            </w:tcBorders>
          </w:tcPr>
          <w:p w14:paraId="63BA76DD" w14:textId="27A99180" w:rsidR="008F4907"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lastRenderedPageBreak/>
              <w:t>11. Засідання координаційної ради вважається правоможним, якщо на ньому присутні не менш як половина її членів.</w:t>
            </w:r>
          </w:p>
          <w:p w14:paraId="2F3FA5AE" w14:textId="77777777" w:rsidR="00341254" w:rsidRPr="00637BA9" w:rsidRDefault="00341254"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p>
          <w:p w14:paraId="5143F6D4" w14:textId="24B95C5D" w:rsidR="008F4907" w:rsidRPr="004D43C3" w:rsidRDefault="00BE1C0A" w:rsidP="004D43C3">
            <w:pPr>
              <w:pStyle w:val="a6"/>
              <w:spacing w:after="0" w:line="240" w:lineRule="auto"/>
              <w:jc w:val="both"/>
              <w:rPr>
                <w:rFonts w:ascii="Times New Roman" w:hAnsi="Times New Roman" w:cs="Times New Roman"/>
                <w:color w:val="333333"/>
                <w:sz w:val="24"/>
                <w:szCs w:val="24"/>
              </w:rPr>
            </w:pPr>
            <w:bookmarkStart w:id="37" w:name="n58"/>
            <w:bookmarkEnd w:id="37"/>
            <w:r w:rsidRPr="00637BA9">
              <w:rPr>
                <w:rFonts w:ascii="Times New Roman" w:hAnsi="Times New Roman" w:cs="Times New Roman"/>
                <w:color w:val="333333"/>
                <w:sz w:val="24"/>
                <w:szCs w:val="24"/>
              </w:rPr>
              <w:t>За запрошенням координаційної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tc>
        <w:tc>
          <w:tcPr>
            <w:tcW w:w="7655" w:type="dxa"/>
            <w:tcBorders>
              <w:top w:val="nil"/>
            </w:tcBorders>
          </w:tcPr>
          <w:p w14:paraId="7474DBD7" w14:textId="37C3D74F" w:rsidR="008F4907" w:rsidRDefault="004D43C3" w:rsidP="004900D5">
            <w:pPr>
              <w:spacing w:after="0" w:line="240" w:lineRule="auto"/>
              <w:jc w:val="both"/>
              <w:rPr>
                <w:rFonts w:ascii="Times New Roman" w:hAnsi="Times New Roman" w:cs="Times New Roman"/>
                <w:sz w:val="24"/>
                <w:szCs w:val="24"/>
              </w:rPr>
            </w:pPr>
            <w:r w:rsidRPr="004D43C3">
              <w:rPr>
                <w:rFonts w:ascii="Times New Roman" w:hAnsi="Times New Roman" w:cs="Times New Roman"/>
                <w:sz w:val="24"/>
                <w:szCs w:val="24"/>
              </w:rPr>
              <w:t>11. Засідання координаційної ради вважається правоможним, якщо на ньому присутні не менш як половина її членів.</w:t>
            </w:r>
          </w:p>
          <w:p w14:paraId="6F27B608" w14:textId="77777777" w:rsidR="00341254" w:rsidRDefault="00341254" w:rsidP="004900D5">
            <w:pPr>
              <w:spacing w:after="0" w:line="240" w:lineRule="auto"/>
              <w:jc w:val="both"/>
              <w:rPr>
                <w:rFonts w:ascii="Times New Roman" w:hAnsi="Times New Roman" w:cs="Times New Roman"/>
                <w:sz w:val="24"/>
                <w:szCs w:val="24"/>
              </w:rPr>
            </w:pPr>
          </w:p>
          <w:p w14:paraId="1D10C368" w14:textId="0F9A1236" w:rsidR="004D43C3" w:rsidRPr="00637BA9" w:rsidRDefault="004D43C3" w:rsidP="004900D5">
            <w:pPr>
              <w:spacing w:after="0" w:line="240" w:lineRule="auto"/>
              <w:jc w:val="both"/>
              <w:rPr>
                <w:rFonts w:ascii="Times New Roman" w:hAnsi="Times New Roman" w:cs="Times New Roman"/>
                <w:sz w:val="24"/>
                <w:szCs w:val="24"/>
              </w:rPr>
            </w:pPr>
            <w:r w:rsidRPr="004D43C3">
              <w:rPr>
                <w:rFonts w:ascii="Times New Roman" w:hAnsi="Times New Roman" w:cs="Times New Roman"/>
                <w:sz w:val="24"/>
                <w:szCs w:val="24"/>
              </w:rPr>
              <w:t>За запрошенням координаційної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tc>
      </w:tr>
      <w:tr w:rsidR="008F4907" w:rsidRPr="00637BA9" w14:paraId="35601A59" w14:textId="77777777" w:rsidTr="004D43C3">
        <w:trPr>
          <w:trHeight w:val="973"/>
        </w:trPr>
        <w:tc>
          <w:tcPr>
            <w:tcW w:w="7366" w:type="dxa"/>
            <w:tcBorders>
              <w:top w:val="nil"/>
            </w:tcBorders>
          </w:tcPr>
          <w:p w14:paraId="5A9D643F" w14:textId="77777777" w:rsidR="008F4907" w:rsidRPr="00637BA9"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t xml:space="preserve">12. Пропозиції щодо розгляду питань на засіданні координаційної ради вносять голова координаційної ради, його заступник та члени координаційної ради. </w:t>
            </w:r>
          </w:p>
        </w:tc>
        <w:tc>
          <w:tcPr>
            <w:tcW w:w="7655" w:type="dxa"/>
            <w:tcBorders>
              <w:top w:val="nil"/>
            </w:tcBorders>
          </w:tcPr>
          <w:p w14:paraId="631B9CED" w14:textId="059D1BF9" w:rsidR="008F4907" w:rsidRPr="00637BA9" w:rsidRDefault="004D43C3" w:rsidP="004900D5">
            <w:pPr>
              <w:spacing w:after="0" w:line="240" w:lineRule="auto"/>
              <w:jc w:val="both"/>
              <w:rPr>
                <w:rFonts w:ascii="Times New Roman" w:hAnsi="Times New Roman" w:cs="Times New Roman"/>
                <w:sz w:val="24"/>
                <w:szCs w:val="24"/>
              </w:rPr>
            </w:pPr>
            <w:r w:rsidRPr="004D43C3">
              <w:rPr>
                <w:rFonts w:ascii="Times New Roman" w:hAnsi="Times New Roman" w:cs="Times New Roman"/>
                <w:sz w:val="24"/>
                <w:szCs w:val="24"/>
              </w:rPr>
              <w:t>12. Пропозиції щодо розгляду питань на засіданні координаційної ради вносять голова координаційної ради, його заступник та члени координаційної.</w:t>
            </w:r>
          </w:p>
        </w:tc>
      </w:tr>
      <w:tr w:rsidR="008F4907" w:rsidRPr="00637BA9" w14:paraId="2BE989B2" w14:textId="77777777" w:rsidTr="004D43C3">
        <w:trPr>
          <w:trHeight w:val="70"/>
        </w:trPr>
        <w:tc>
          <w:tcPr>
            <w:tcW w:w="7366" w:type="dxa"/>
            <w:tcBorders>
              <w:top w:val="nil"/>
            </w:tcBorders>
          </w:tcPr>
          <w:p w14:paraId="02FDEB6A" w14:textId="77777777" w:rsidR="008F4907"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t xml:space="preserve">13.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 </w:t>
            </w:r>
          </w:p>
          <w:p w14:paraId="42DF918A" w14:textId="1A73136C" w:rsidR="004D43C3" w:rsidRPr="00637BA9" w:rsidRDefault="004D43C3"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p>
        </w:tc>
        <w:tc>
          <w:tcPr>
            <w:tcW w:w="7655" w:type="dxa"/>
            <w:tcBorders>
              <w:top w:val="nil"/>
            </w:tcBorders>
          </w:tcPr>
          <w:p w14:paraId="15DF205F" w14:textId="4CCE360C" w:rsidR="004900D5" w:rsidRPr="004D43C3" w:rsidRDefault="004D43C3" w:rsidP="004900D5">
            <w:pPr>
              <w:spacing w:after="0" w:line="240" w:lineRule="auto"/>
              <w:jc w:val="both"/>
              <w:rPr>
                <w:rFonts w:ascii="Times New Roman" w:hAnsi="Times New Roman" w:cs="Times New Roman"/>
                <w:sz w:val="24"/>
                <w:szCs w:val="24"/>
                <w:lang w:eastAsia="ru-RU"/>
              </w:rPr>
            </w:pPr>
            <w:r w:rsidRPr="004D43C3">
              <w:rPr>
                <w:rFonts w:ascii="Times New Roman" w:hAnsi="Times New Roman" w:cs="Times New Roman"/>
                <w:sz w:val="24"/>
                <w:szCs w:val="24"/>
                <w:lang w:eastAsia="ru-RU"/>
              </w:rPr>
              <w:t>13.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w:t>
            </w:r>
          </w:p>
        </w:tc>
      </w:tr>
      <w:tr w:rsidR="008F4907" w:rsidRPr="00637BA9" w14:paraId="18EF7115" w14:textId="77777777" w:rsidTr="00341254">
        <w:trPr>
          <w:trHeight w:val="990"/>
        </w:trPr>
        <w:tc>
          <w:tcPr>
            <w:tcW w:w="7366" w:type="dxa"/>
            <w:tcBorders>
              <w:top w:val="nil"/>
            </w:tcBorders>
          </w:tcPr>
          <w:p w14:paraId="39543972" w14:textId="01D033E6" w:rsidR="008F4907"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t>14. Рішення координаційної ради ухвалюється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14:paraId="2B639DCD" w14:textId="77777777" w:rsidR="00341254" w:rsidRPr="00637BA9" w:rsidRDefault="00341254"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p>
          <w:p w14:paraId="6F2CA4B3" w14:textId="77777777" w:rsidR="008F4907" w:rsidRPr="00637BA9" w:rsidRDefault="00BE1C0A" w:rsidP="004900D5">
            <w:pPr>
              <w:pStyle w:val="a6"/>
              <w:spacing w:after="0" w:line="240" w:lineRule="auto"/>
              <w:jc w:val="both"/>
              <w:rPr>
                <w:rFonts w:ascii="Times New Roman" w:hAnsi="Times New Roman" w:cs="Times New Roman"/>
                <w:color w:val="333333"/>
                <w:sz w:val="24"/>
                <w:szCs w:val="24"/>
              </w:rPr>
            </w:pPr>
            <w:bookmarkStart w:id="38" w:name="n62"/>
            <w:bookmarkEnd w:id="38"/>
            <w:r w:rsidRPr="00637BA9">
              <w:rPr>
                <w:rFonts w:ascii="Times New Roman" w:hAnsi="Times New Roman" w:cs="Times New Roman"/>
                <w:color w:val="333333"/>
                <w:sz w:val="24"/>
                <w:szCs w:val="24"/>
              </w:rPr>
              <w:t>Рішення, ухвалені на засіданні координаційної ради, оформлюються протоколом, який підписується головуючим на засіданні та секретарем координаційної ради у п’ятиденний строк.</w:t>
            </w:r>
          </w:p>
          <w:p w14:paraId="785DBD37" w14:textId="77777777" w:rsidR="004900D5" w:rsidRDefault="004900D5" w:rsidP="00637BA9">
            <w:pPr>
              <w:pStyle w:val="a6"/>
              <w:spacing w:after="0" w:line="240" w:lineRule="auto"/>
              <w:ind w:firstLine="360"/>
              <w:jc w:val="both"/>
              <w:rPr>
                <w:rFonts w:ascii="Times New Roman" w:hAnsi="Times New Roman" w:cs="Times New Roman"/>
                <w:color w:val="333333"/>
                <w:sz w:val="24"/>
                <w:szCs w:val="24"/>
              </w:rPr>
            </w:pPr>
            <w:bookmarkStart w:id="39" w:name="n63"/>
            <w:bookmarkEnd w:id="39"/>
          </w:p>
          <w:p w14:paraId="1EB76283" w14:textId="05A3CF8B" w:rsidR="008F4907" w:rsidRPr="00637BA9" w:rsidRDefault="00BE1C0A" w:rsidP="004900D5">
            <w:pPr>
              <w:pStyle w:val="a6"/>
              <w:spacing w:after="0" w:line="240" w:lineRule="auto"/>
              <w:jc w:val="both"/>
              <w:rPr>
                <w:rFonts w:ascii="Times New Roman" w:hAnsi="Times New Roman" w:cs="Times New Roman"/>
                <w:color w:val="333333"/>
                <w:sz w:val="24"/>
                <w:szCs w:val="24"/>
              </w:rPr>
            </w:pPr>
            <w:r w:rsidRPr="00637BA9">
              <w:rPr>
                <w:rFonts w:ascii="Times New Roman" w:hAnsi="Times New Roman" w:cs="Times New Roman"/>
                <w:color w:val="333333"/>
                <w:sz w:val="24"/>
                <w:szCs w:val="24"/>
              </w:rPr>
              <w:t>Член координаційної ради, який не підтримує рішення, може викласти у письмовій формі свою окрему думку, що додається до протоколу засідання.</w:t>
            </w:r>
          </w:p>
          <w:p w14:paraId="7C4AFC40" w14:textId="77777777" w:rsidR="008F4907" w:rsidRPr="00637BA9" w:rsidRDefault="00BE1C0A" w:rsidP="004900D5">
            <w:pPr>
              <w:pStyle w:val="a6"/>
              <w:spacing w:after="0" w:line="240" w:lineRule="auto"/>
              <w:jc w:val="both"/>
              <w:rPr>
                <w:rFonts w:ascii="Times New Roman" w:hAnsi="Times New Roman" w:cs="Times New Roman"/>
                <w:color w:val="333333"/>
                <w:sz w:val="24"/>
                <w:szCs w:val="24"/>
              </w:rPr>
            </w:pPr>
            <w:bookmarkStart w:id="40" w:name="n64"/>
            <w:bookmarkEnd w:id="40"/>
            <w:r w:rsidRPr="00637BA9">
              <w:rPr>
                <w:rFonts w:ascii="Times New Roman" w:hAnsi="Times New Roman" w:cs="Times New Roman"/>
                <w:color w:val="333333"/>
                <w:sz w:val="24"/>
                <w:szCs w:val="24"/>
              </w:rPr>
              <w:lastRenderedPageBreak/>
              <w:t>Протокол не пізніше ніж через сім календарних днів з дати проведення засідання розміщується на офіційному веб-сайті місцевої держадміністрації.</w:t>
            </w:r>
          </w:p>
          <w:p w14:paraId="63BC1A16" w14:textId="77777777" w:rsidR="008F4907" w:rsidRPr="00637BA9" w:rsidRDefault="008F4907"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p>
        </w:tc>
        <w:tc>
          <w:tcPr>
            <w:tcW w:w="7655" w:type="dxa"/>
            <w:tcBorders>
              <w:top w:val="nil"/>
            </w:tcBorders>
          </w:tcPr>
          <w:p w14:paraId="6BC4E7E1" w14:textId="785DE05D" w:rsidR="00341254" w:rsidRDefault="00341254" w:rsidP="00341254">
            <w:pPr>
              <w:spacing w:after="0" w:line="240" w:lineRule="auto"/>
              <w:jc w:val="both"/>
              <w:rPr>
                <w:rFonts w:ascii="Times New Roman" w:hAnsi="Times New Roman" w:cs="Times New Roman"/>
                <w:sz w:val="24"/>
                <w:szCs w:val="24"/>
              </w:rPr>
            </w:pPr>
            <w:r w:rsidRPr="00341254">
              <w:rPr>
                <w:rFonts w:ascii="Times New Roman" w:hAnsi="Times New Roman" w:cs="Times New Roman"/>
                <w:sz w:val="24"/>
                <w:szCs w:val="24"/>
              </w:rPr>
              <w:lastRenderedPageBreak/>
              <w:t>14. Рішення координаційної ради ухвалюється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14:paraId="44755455" w14:textId="77777777" w:rsidR="00341254" w:rsidRPr="00341254" w:rsidRDefault="00341254" w:rsidP="00341254">
            <w:pPr>
              <w:spacing w:after="0" w:line="240" w:lineRule="auto"/>
              <w:jc w:val="both"/>
              <w:rPr>
                <w:rFonts w:ascii="Times New Roman" w:hAnsi="Times New Roman" w:cs="Times New Roman"/>
                <w:sz w:val="24"/>
                <w:szCs w:val="24"/>
              </w:rPr>
            </w:pPr>
          </w:p>
          <w:p w14:paraId="7C009F31" w14:textId="238151EF" w:rsidR="00341254" w:rsidRDefault="00341254" w:rsidP="00341254">
            <w:pPr>
              <w:spacing w:after="0" w:line="240" w:lineRule="auto"/>
              <w:jc w:val="both"/>
              <w:rPr>
                <w:rFonts w:ascii="Times New Roman" w:hAnsi="Times New Roman" w:cs="Times New Roman"/>
                <w:sz w:val="24"/>
                <w:szCs w:val="24"/>
              </w:rPr>
            </w:pPr>
            <w:r w:rsidRPr="00341254">
              <w:rPr>
                <w:rFonts w:ascii="Times New Roman" w:hAnsi="Times New Roman" w:cs="Times New Roman"/>
                <w:sz w:val="24"/>
                <w:szCs w:val="24"/>
              </w:rPr>
              <w:t>Рішення, ухвалені на засіданні координаційної ради, оформлюються протоколом, який підписується головуючим на засіданні та секретарем координаційної ради у п’ятиденний строк.</w:t>
            </w:r>
          </w:p>
          <w:p w14:paraId="3330F619" w14:textId="77777777" w:rsidR="00341254" w:rsidRPr="00341254" w:rsidRDefault="00341254" w:rsidP="00341254">
            <w:pPr>
              <w:spacing w:after="0" w:line="240" w:lineRule="auto"/>
              <w:jc w:val="both"/>
              <w:rPr>
                <w:rFonts w:ascii="Times New Roman" w:hAnsi="Times New Roman" w:cs="Times New Roman"/>
                <w:sz w:val="24"/>
                <w:szCs w:val="24"/>
              </w:rPr>
            </w:pPr>
          </w:p>
          <w:p w14:paraId="3EE80FC4" w14:textId="77777777" w:rsidR="00341254" w:rsidRPr="00341254" w:rsidRDefault="00341254" w:rsidP="00341254">
            <w:pPr>
              <w:spacing w:after="0" w:line="240" w:lineRule="auto"/>
              <w:jc w:val="both"/>
              <w:rPr>
                <w:rFonts w:ascii="Times New Roman" w:hAnsi="Times New Roman" w:cs="Times New Roman"/>
                <w:sz w:val="24"/>
                <w:szCs w:val="24"/>
              </w:rPr>
            </w:pPr>
            <w:r w:rsidRPr="00341254">
              <w:rPr>
                <w:rFonts w:ascii="Times New Roman" w:hAnsi="Times New Roman" w:cs="Times New Roman"/>
                <w:sz w:val="24"/>
                <w:szCs w:val="24"/>
              </w:rPr>
              <w:t>Член координаційної ради, який не підтримує рішення, може викласти у письмовій формі свою окрему думку, що додається до протоколу засідання.</w:t>
            </w:r>
          </w:p>
          <w:p w14:paraId="1CBCFAD5" w14:textId="67B19A82" w:rsidR="008F4907" w:rsidRPr="00637BA9" w:rsidRDefault="00341254" w:rsidP="00341254">
            <w:pPr>
              <w:spacing w:after="0" w:line="240" w:lineRule="auto"/>
              <w:jc w:val="both"/>
              <w:rPr>
                <w:rFonts w:ascii="Times New Roman" w:hAnsi="Times New Roman" w:cs="Times New Roman"/>
                <w:b/>
                <w:bCs/>
                <w:sz w:val="24"/>
                <w:szCs w:val="24"/>
              </w:rPr>
            </w:pPr>
            <w:r w:rsidRPr="00341254">
              <w:rPr>
                <w:rFonts w:ascii="Times New Roman" w:hAnsi="Times New Roman" w:cs="Times New Roman"/>
                <w:sz w:val="24"/>
                <w:szCs w:val="24"/>
              </w:rPr>
              <w:lastRenderedPageBreak/>
              <w:t>Протокол засідання координаційної ради не пізніше ніж через сім календарних днів з дати проведення засідання розміщується на офіційному веб-сайті місцевої держадміністрації.</w:t>
            </w:r>
          </w:p>
        </w:tc>
      </w:tr>
      <w:tr w:rsidR="008F4907" w:rsidRPr="00637BA9" w14:paraId="356B787D" w14:textId="77777777" w:rsidTr="008F48EE">
        <w:trPr>
          <w:trHeight w:val="975"/>
        </w:trPr>
        <w:tc>
          <w:tcPr>
            <w:tcW w:w="7366" w:type="dxa"/>
            <w:tcBorders>
              <w:top w:val="nil"/>
            </w:tcBorders>
          </w:tcPr>
          <w:p w14:paraId="34D1F2D8" w14:textId="77777777" w:rsidR="008F4907" w:rsidRPr="00637BA9"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lastRenderedPageBreak/>
              <w:t xml:space="preserve">15. Рішення координаційної ради, ухвалені в межах її компетенції, є рекомендаційними для розгляду і врахування в роботі місцевою держадміністрацією. </w:t>
            </w:r>
          </w:p>
        </w:tc>
        <w:tc>
          <w:tcPr>
            <w:tcW w:w="7655" w:type="dxa"/>
            <w:tcBorders>
              <w:top w:val="nil"/>
            </w:tcBorders>
          </w:tcPr>
          <w:p w14:paraId="755E157E" w14:textId="027C34AE" w:rsidR="008F4907" w:rsidRPr="00637BA9" w:rsidRDefault="00341254" w:rsidP="004900D5">
            <w:pPr>
              <w:spacing w:after="0" w:line="240" w:lineRule="auto"/>
              <w:jc w:val="both"/>
              <w:rPr>
                <w:rFonts w:ascii="Times New Roman" w:hAnsi="Times New Roman" w:cs="Times New Roman"/>
                <w:sz w:val="24"/>
                <w:szCs w:val="24"/>
              </w:rPr>
            </w:pPr>
            <w:r w:rsidRPr="00341254">
              <w:rPr>
                <w:rFonts w:ascii="Times New Roman" w:hAnsi="Times New Roman" w:cs="Times New Roman"/>
                <w:sz w:val="24"/>
                <w:szCs w:val="24"/>
              </w:rPr>
              <w:t>15. Рішення координаційної ради, ухвалені в межах її компетенції, є рекомендаційними для розгляду і врахування в роботі місцевою держадміністрацією.</w:t>
            </w:r>
          </w:p>
        </w:tc>
      </w:tr>
      <w:tr w:rsidR="008F4907" w:rsidRPr="00637BA9" w14:paraId="6F8C2A3C" w14:textId="77777777" w:rsidTr="008F48EE">
        <w:trPr>
          <w:trHeight w:val="70"/>
        </w:trPr>
        <w:tc>
          <w:tcPr>
            <w:tcW w:w="7366" w:type="dxa"/>
            <w:tcBorders>
              <w:top w:val="nil"/>
            </w:tcBorders>
          </w:tcPr>
          <w:p w14:paraId="2E691B29" w14:textId="77777777" w:rsidR="008F4907" w:rsidRPr="00637BA9"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t xml:space="preserve">16. Реалізація рішень координаційної ради може здійснюватися шляхом прийняття розпорядження голови місцевої держадміністрації. </w:t>
            </w:r>
          </w:p>
        </w:tc>
        <w:tc>
          <w:tcPr>
            <w:tcW w:w="7655" w:type="dxa"/>
            <w:tcBorders>
              <w:top w:val="nil"/>
            </w:tcBorders>
          </w:tcPr>
          <w:p w14:paraId="1143C293" w14:textId="3B440872" w:rsidR="004900D5" w:rsidRPr="00637BA9" w:rsidRDefault="00341254" w:rsidP="004900D5">
            <w:pPr>
              <w:spacing w:after="0" w:line="240" w:lineRule="auto"/>
              <w:jc w:val="both"/>
              <w:rPr>
                <w:rFonts w:ascii="Times New Roman" w:hAnsi="Times New Roman" w:cs="Times New Roman"/>
                <w:sz w:val="24"/>
                <w:szCs w:val="24"/>
                <w:lang w:eastAsia="ru-RU"/>
              </w:rPr>
            </w:pPr>
            <w:r w:rsidRPr="00341254">
              <w:rPr>
                <w:rFonts w:ascii="Times New Roman" w:hAnsi="Times New Roman" w:cs="Times New Roman"/>
                <w:sz w:val="24"/>
                <w:szCs w:val="24"/>
                <w:lang w:eastAsia="ru-RU"/>
              </w:rPr>
              <w:t xml:space="preserve">16. Реалізація рішень координаційної ради може здійснюватися шляхом </w:t>
            </w:r>
            <w:r>
              <w:rPr>
                <w:rFonts w:ascii="Times New Roman" w:hAnsi="Times New Roman" w:cs="Times New Roman"/>
                <w:sz w:val="24"/>
                <w:szCs w:val="24"/>
                <w:lang w:eastAsia="ru-RU"/>
              </w:rPr>
              <w:t>прийняття</w:t>
            </w:r>
            <w:r w:rsidRPr="00341254">
              <w:rPr>
                <w:rFonts w:ascii="Times New Roman" w:hAnsi="Times New Roman" w:cs="Times New Roman"/>
                <w:sz w:val="24"/>
                <w:szCs w:val="24"/>
                <w:lang w:eastAsia="ru-RU"/>
              </w:rPr>
              <w:t xml:space="preserve"> розпорядження голови місцевої держадміністрації.</w:t>
            </w:r>
          </w:p>
        </w:tc>
      </w:tr>
      <w:tr w:rsidR="008F4907" w:rsidRPr="00637BA9" w14:paraId="7E29BC7C" w14:textId="77777777" w:rsidTr="008F48EE">
        <w:trPr>
          <w:trHeight w:val="707"/>
        </w:trPr>
        <w:tc>
          <w:tcPr>
            <w:tcW w:w="7366" w:type="dxa"/>
            <w:tcBorders>
              <w:top w:val="nil"/>
            </w:tcBorders>
          </w:tcPr>
          <w:p w14:paraId="127D6ADE" w14:textId="77777777" w:rsidR="008F4907" w:rsidRPr="00637BA9"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t xml:space="preserve">17. Координаційна рада має бланк із своїм найменуванням. </w:t>
            </w:r>
          </w:p>
        </w:tc>
        <w:tc>
          <w:tcPr>
            <w:tcW w:w="7655" w:type="dxa"/>
            <w:tcBorders>
              <w:top w:val="nil"/>
            </w:tcBorders>
          </w:tcPr>
          <w:p w14:paraId="7079727B" w14:textId="17602F74" w:rsidR="008F4907" w:rsidRPr="00341254" w:rsidRDefault="00341254" w:rsidP="004900D5">
            <w:pPr>
              <w:spacing w:after="0" w:line="240" w:lineRule="auto"/>
              <w:jc w:val="both"/>
              <w:rPr>
                <w:rFonts w:ascii="Times New Roman" w:hAnsi="Times New Roman" w:cs="Times New Roman"/>
                <w:strike/>
                <w:sz w:val="24"/>
                <w:szCs w:val="24"/>
              </w:rPr>
            </w:pPr>
            <w:r w:rsidRPr="00341254">
              <w:rPr>
                <w:rFonts w:ascii="Times New Roman" w:hAnsi="Times New Roman" w:cs="Times New Roman"/>
                <w:strike/>
                <w:sz w:val="24"/>
                <w:szCs w:val="24"/>
              </w:rPr>
              <w:t>17. Координаційна рада має бланк із своїм найменуванням.</w:t>
            </w:r>
          </w:p>
        </w:tc>
      </w:tr>
      <w:tr w:rsidR="008F4907" w:rsidRPr="00637BA9" w14:paraId="0390F30F" w14:textId="77777777" w:rsidTr="008F48EE">
        <w:trPr>
          <w:trHeight w:val="1557"/>
        </w:trPr>
        <w:tc>
          <w:tcPr>
            <w:tcW w:w="7366" w:type="dxa"/>
            <w:tcBorders>
              <w:top w:val="nil"/>
            </w:tcBorders>
          </w:tcPr>
          <w:p w14:paraId="2230DF27" w14:textId="77777777" w:rsidR="008F4907" w:rsidRPr="00637BA9" w:rsidRDefault="00BE1C0A" w:rsidP="00637BA9">
            <w:pPr>
              <w:pStyle w:val="a6"/>
              <w:spacing w:after="0" w:line="240" w:lineRule="auto"/>
              <w:ind w:right="125"/>
              <w:jc w:val="both"/>
              <w:rPr>
                <w:rFonts w:ascii="Times New Roman" w:eastAsia="Times New Roman" w:hAnsi="Times New Roman" w:cs="Times New Roman"/>
                <w:color w:val="333333"/>
                <w:sz w:val="24"/>
                <w:szCs w:val="24"/>
                <w:lang w:eastAsia="ru-RU" w:bidi="mr-IN"/>
              </w:rPr>
            </w:pPr>
            <w:r w:rsidRPr="00637BA9">
              <w:rPr>
                <w:rFonts w:ascii="Times New Roman" w:eastAsia="Times New Roman" w:hAnsi="Times New Roman" w:cs="Times New Roman"/>
                <w:color w:val="333333"/>
                <w:sz w:val="24"/>
                <w:szCs w:val="24"/>
                <w:lang w:eastAsia="ru-RU" w:bidi="mr-IN"/>
              </w:rPr>
              <w:t xml:space="preserve">18. Місцева держадміністрація, при якій утворено координаційну раду, здійснює організаційне, інформаційне та матеріально-технічне забезпечення діяльності координаційної ради, створює належні умови для її роботи. </w:t>
            </w:r>
          </w:p>
        </w:tc>
        <w:tc>
          <w:tcPr>
            <w:tcW w:w="7655" w:type="dxa"/>
            <w:tcBorders>
              <w:top w:val="nil"/>
            </w:tcBorders>
          </w:tcPr>
          <w:p w14:paraId="47EDA99E" w14:textId="401AE382" w:rsidR="008F4907" w:rsidRPr="00637BA9" w:rsidRDefault="00341254" w:rsidP="004900D5">
            <w:pPr>
              <w:spacing w:after="0" w:line="240" w:lineRule="auto"/>
              <w:jc w:val="both"/>
              <w:rPr>
                <w:rFonts w:ascii="Times New Roman" w:hAnsi="Times New Roman" w:cs="Times New Roman"/>
                <w:sz w:val="24"/>
                <w:szCs w:val="24"/>
              </w:rPr>
            </w:pPr>
            <w:r w:rsidRPr="00341254">
              <w:rPr>
                <w:rFonts w:ascii="Times New Roman" w:hAnsi="Times New Roman" w:cs="Times New Roman"/>
                <w:sz w:val="24"/>
                <w:szCs w:val="24"/>
              </w:rPr>
              <w:t>17. Місцева держадміністрація, при якій утворено координаційну раду, здійснює організаційне, інформаційне та матеріально-технічне забезпечення діяльності координаційної ради, створює належні умови для її роботи.</w:t>
            </w:r>
          </w:p>
        </w:tc>
      </w:tr>
    </w:tbl>
    <w:p w14:paraId="11FE4615" w14:textId="77777777" w:rsidR="008F4907" w:rsidRDefault="008F4907" w:rsidP="000D065F">
      <w:pPr>
        <w:spacing w:line="240" w:lineRule="auto"/>
        <w:rPr>
          <w:sz w:val="16"/>
          <w:szCs w:val="16"/>
        </w:rPr>
      </w:pPr>
    </w:p>
    <w:p w14:paraId="62D33DF6" w14:textId="77777777" w:rsidR="008F4907" w:rsidRDefault="008F4907" w:rsidP="000D065F">
      <w:pPr>
        <w:spacing w:after="0" w:line="240" w:lineRule="auto"/>
        <w:rPr>
          <w:rFonts w:ascii="Times New Roman" w:eastAsia="Times New Roman" w:hAnsi="Times New Roman" w:cs="Times New Roman"/>
          <w:color w:val="000000"/>
          <w:sz w:val="16"/>
          <w:szCs w:val="24"/>
          <w:lang w:eastAsia="ru-RU"/>
        </w:rPr>
      </w:pPr>
    </w:p>
    <w:p w14:paraId="5CFCF842" w14:textId="77777777" w:rsidR="008F4907" w:rsidRDefault="00BE1C0A" w:rsidP="000D065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відділу національно-патріотичного виховання                                                                              Ольга ЄВТУШОК</w:t>
      </w:r>
    </w:p>
    <w:p w14:paraId="6FCCD969" w14:textId="77777777" w:rsidR="008F4907" w:rsidRDefault="008F4907" w:rsidP="000D065F">
      <w:pPr>
        <w:spacing w:after="0" w:line="240" w:lineRule="auto"/>
        <w:rPr>
          <w:rFonts w:ascii="Times New Roman" w:eastAsia="Times New Roman" w:hAnsi="Times New Roman" w:cs="Times New Roman"/>
          <w:color w:val="000000"/>
          <w:sz w:val="28"/>
          <w:szCs w:val="28"/>
          <w:lang w:eastAsia="ru-RU"/>
        </w:rPr>
      </w:pPr>
    </w:p>
    <w:p w14:paraId="20BD7E64" w14:textId="77777777" w:rsidR="008F4907" w:rsidRDefault="00BE1C0A" w:rsidP="000D065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«____»_______________2021 р.</w:t>
      </w:r>
    </w:p>
    <w:sectPr w:rsidR="008F4907">
      <w:headerReference w:type="default" r:id="rId7"/>
      <w:pgSz w:w="16838" w:h="11906" w:orient="landscape"/>
      <w:pgMar w:top="1531" w:right="1134" w:bottom="567"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B641" w14:textId="77777777" w:rsidR="00256639" w:rsidRDefault="00256639">
      <w:pPr>
        <w:spacing w:after="0" w:line="240" w:lineRule="auto"/>
      </w:pPr>
      <w:r>
        <w:separator/>
      </w:r>
    </w:p>
  </w:endnote>
  <w:endnote w:type="continuationSeparator" w:id="0">
    <w:p w14:paraId="20C463A1" w14:textId="77777777" w:rsidR="00256639" w:rsidRDefault="0025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98F3" w14:textId="77777777" w:rsidR="00256639" w:rsidRDefault="00256639">
      <w:pPr>
        <w:spacing w:after="0" w:line="240" w:lineRule="auto"/>
      </w:pPr>
      <w:r>
        <w:separator/>
      </w:r>
    </w:p>
  </w:footnote>
  <w:footnote w:type="continuationSeparator" w:id="0">
    <w:p w14:paraId="69370AC7" w14:textId="77777777" w:rsidR="00256639" w:rsidRDefault="00256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93453"/>
      <w:docPartObj>
        <w:docPartGallery w:val="Page Numbers (Top of Page)"/>
        <w:docPartUnique/>
      </w:docPartObj>
    </w:sdtPr>
    <w:sdtEndPr/>
    <w:sdtContent>
      <w:p w14:paraId="0C0EDC74" w14:textId="77777777" w:rsidR="008F4907" w:rsidRDefault="00BE1C0A">
        <w:pPr>
          <w:pStyle w:val="ab"/>
          <w:jc w:val="center"/>
        </w:pPr>
        <w:r>
          <w:fldChar w:fldCharType="begin"/>
        </w:r>
        <w:r>
          <w:instrText>PAGE</w:instrText>
        </w:r>
        <w:r>
          <w:fldChar w:fldCharType="separate"/>
        </w:r>
        <w:r>
          <w:t>19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07"/>
    <w:rsid w:val="000D065F"/>
    <w:rsid w:val="00134B11"/>
    <w:rsid w:val="00256639"/>
    <w:rsid w:val="0027159D"/>
    <w:rsid w:val="00341254"/>
    <w:rsid w:val="003A4062"/>
    <w:rsid w:val="003E2912"/>
    <w:rsid w:val="004900D5"/>
    <w:rsid w:val="004C2D78"/>
    <w:rsid w:val="004D43C3"/>
    <w:rsid w:val="005C38A5"/>
    <w:rsid w:val="00637BA9"/>
    <w:rsid w:val="008119D9"/>
    <w:rsid w:val="00860468"/>
    <w:rsid w:val="00860BD4"/>
    <w:rsid w:val="008F48EE"/>
    <w:rsid w:val="008F4907"/>
    <w:rsid w:val="00A86A94"/>
    <w:rsid w:val="00B425E1"/>
    <w:rsid w:val="00BE1C0A"/>
    <w:rsid w:val="00BF7FC7"/>
    <w:rsid w:val="00D549B0"/>
    <w:rsid w:val="00DA1BFC"/>
    <w:rsid w:val="00F25099"/>
    <w:rsid w:val="00FB3A7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EED7"/>
  <w15:docId w15:val="{7BB5BA7E-D9D0-4BE5-9664-DE707243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79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F678DE"/>
  </w:style>
  <w:style w:type="character" w:customStyle="1" w:styleId="a4">
    <w:name w:val="Нижній колонтитул Знак"/>
    <w:basedOn w:val="a0"/>
    <w:uiPriority w:val="99"/>
    <w:qFormat/>
    <w:rsid w:val="00F678DE"/>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Указатель"/>
    <w:basedOn w:val="a"/>
    <w:qFormat/>
    <w:pPr>
      <w:suppressLineNumbers/>
    </w:pPr>
    <w:rPr>
      <w:rFonts w:cs="Lucida Sans"/>
    </w:rPr>
  </w:style>
  <w:style w:type="paragraph" w:customStyle="1" w:styleId="1">
    <w:name w:val="Звичайний1"/>
    <w:qFormat/>
    <w:rsid w:val="00166107"/>
    <w:pPr>
      <w:spacing w:line="276" w:lineRule="auto"/>
    </w:pPr>
    <w:rPr>
      <w:rFonts w:ascii="Arial" w:eastAsia="Times New Roman" w:hAnsi="Arial" w:cs="Arial"/>
      <w:color w:val="000000"/>
      <w:lang w:val="ru-RU" w:eastAsia="ru-RU"/>
    </w:rPr>
  </w:style>
  <w:style w:type="paragraph" w:customStyle="1" w:styleId="rvps2">
    <w:name w:val="rvps2"/>
    <w:basedOn w:val="a"/>
    <w:qFormat/>
    <w:rsid w:val="00166107"/>
    <w:pPr>
      <w:spacing w:beforeAutospacing="1" w:afterAutospacing="1" w:line="240" w:lineRule="auto"/>
    </w:pPr>
    <w:rPr>
      <w:rFonts w:ascii="Times New Roman" w:eastAsia="Times New Roman" w:hAnsi="Times New Roman" w:cs="Times New Roman"/>
      <w:sz w:val="24"/>
      <w:szCs w:val="24"/>
      <w:lang w:val="ru-RU" w:eastAsia="ru-RU" w:bidi="mr-IN"/>
    </w:rPr>
  </w:style>
  <w:style w:type="paragraph" w:customStyle="1" w:styleId="aa">
    <w:name w:val="Верхний и нижний колонтитулы"/>
    <w:basedOn w:val="a"/>
    <w:qFormat/>
  </w:style>
  <w:style w:type="paragraph" w:styleId="ab">
    <w:name w:val="header"/>
    <w:basedOn w:val="a"/>
    <w:uiPriority w:val="99"/>
    <w:unhideWhenUsed/>
    <w:rsid w:val="00F678DE"/>
    <w:pPr>
      <w:tabs>
        <w:tab w:val="center" w:pos="4819"/>
        <w:tab w:val="right" w:pos="9639"/>
      </w:tabs>
      <w:spacing w:after="0" w:line="240" w:lineRule="auto"/>
    </w:pPr>
  </w:style>
  <w:style w:type="paragraph" w:styleId="ac">
    <w:name w:val="footer"/>
    <w:basedOn w:val="a"/>
    <w:uiPriority w:val="99"/>
    <w:unhideWhenUsed/>
    <w:rsid w:val="00F678DE"/>
    <w:pPr>
      <w:tabs>
        <w:tab w:val="center" w:pos="4819"/>
        <w:tab w:val="right" w:pos="9639"/>
      </w:tabs>
      <w:spacing w:after="0" w:line="240" w:lineRule="auto"/>
    </w:pPr>
  </w:style>
  <w:style w:type="paragraph" w:styleId="ad">
    <w:name w:val="List Paragraph"/>
    <w:basedOn w:val="a"/>
    <w:uiPriority w:val="34"/>
    <w:qFormat/>
    <w:rsid w:val="00C3500D"/>
    <w:pPr>
      <w:ind w:left="720"/>
      <w:contextualSpacing/>
    </w:pPr>
  </w:style>
  <w:style w:type="table" w:styleId="ae">
    <w:name w:val="Table Grid"/>
    <w:basedOn w:val="a1"/>
    <w:uiPriority w:val="39"/>
    <w:rsid w:val="0016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6390-2350-4EFA-8B06-3741730C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17614</Words>
  <Characters>10041</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Чапля Сергій Валерійович</dc:creator>
  <dc:description/>
  <cp:lastModifiedBy>Чапля Сергій Валерійович</cp:lastModifiedBy>
  <cp:revision>39</cp:revision>
  <dcterms:created xsi:type="dcterms:W3CDTF">2020-11-27T07:47:00Z</dcterms:created>
  <dcterms:modified xsi:type="dcterms:W3CDTF">2021-09-22T07:42:00Z</dcterms:modified>
  <dc:language>en-US</dc:language>
</cp:coreProperties>
</file>